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04B" w:rsidRPr="00FE53F0" w:rsidRDefault="000E704B" w:rsidP="000E704B">
      <w:pPr>
        <w:pStyle w:val="Heading3"/>
      </w:pPr>
      <w:r w:rsidRPr="00FE53F0">
        <w:rPr>
          <w:rtl/>
        </w:rPr>
        <w:t>خطوات إعداد مجالس الناشئة</w:t>
      </w:r>
    </w:p>
    <w:p w:rsidR="00B66474" w:rsidRDefault="00B66474" w:rsidP="000E704B">
      <w:pPr>
        <w:pStyle w:val="ListParagraph"/>
        <w:bidi/>
        <w:ind w:left="0"/>
        <w:jc w:val="lowKashida"/>
        <w:rPr>
          <w:rFonts w:ascii="Simplified Arabic" w:hAnsi="Simplified Arabic" w:cs="Simplified Arabic"/>
          <w:b/>
          <w:bCs/>
          <w:sz w:val="28"/>
          <w:szCs w:val="28"/>
          <w:rtl/>
          <w:lang w:bidi="ar-LB"/>
        </w:rPr>
      </w:pPr>
    </w:p>
    <w:p w:rsidR="000E704B" w:rsidRDefault="00F5745A" w:rsidP="00F5745A">
      <w:pPr>
        <w:pStyle w:val="ListParagraph"/>
        <w:bidi/>
        <w:ind w:left="0"/>
        <w:jc w:val="center"/>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نموذج مجلس للناشئة</w:t>
      </w:r>
    </w:p>
    <w:p w:rsidR="000E704B" w:rsidRPr="008E30F0" w:rsidRDefault="000E704B" w:rsidP="00F5745A">
      <w:pPr>
        <w:jc w:val="center"/>
        <w:rPr>
          <w:b/>
          <w:bCs/>
          <w:lang w:bidi="ar-LB"/>
        </w:rPr>
      </w:pPr>
      <w:r w:rsidRPr="00F5745A">
        <w:rPr>
          <w:rFonts w:hint="cs"/>
          <w:b/>
          <w:bCs/>
          <w:highlight w:val="yellow"/>
          <w:rtl/>
          <w:lang w:bidi="ar-LB"/>
        </w:rPr>
        <w:t xml:space="preserve">بطاقة </w:t>
      </w:r>
      <w:r w:rsidR="00F5745A" w:rsidRPr="00F5745A">
        <w:rPr>
          <w:rFonts w:hint="cs"/>
          <w:b/>
          <w:bCs/>
          <w:highlight w:val="yellow"/>
          <w:rtl/>
          <w:lang w:bidi="ar-LB"/>
        </w:rPr>
        <w:t>نموذج</w:t>
      </w:r>
    </w:p>
    <w:p w:rsidR="000E704B" w:rsidRPr="000E704B" w:rsidRDefault="000E704B" w:rsidP="000E704B">
      <w:pPr>
        <w:pStyle w:val="ListParagraph"/>
        <w:bidi/>
        <w:ind w:left="0"/>
        <w:jc w:val="lowKashida"/>
        <w:rPr>
          <w:rFonts w:ascii="Simplified Arabic" w:hAnsi="Simplified Arabic" w:cs="Simplified Arabic"/>
          <w:b/>
          <w:bCs/>
          <w:sz w:val="28"/>
          <w:szCs w:val="28"/>
          <w:rtl/>
          <w:lang w:bidi="ar-LB"/>
        </w:rPr>
      </w:pPr>
    </w:p>
    <w:p w:rsidR="00B66474" w:rsidRPr="00FE53F0" w:rsidRDefault="00B66474" w:rsidP="00B66474">
      <w:pPr>
        <w:pStyle w:val="Heading3"/>
      </w:pPr>
      <w:r w:rsidRPr="00FE53F0">
        <w:rPr>
          <w:rtl/>
        </w:rPr>
        <w:t>خطوات إعداد مجالس الناشئة</w:t>
      </w:r>
    </w:p>
    <w:p w:rsidR="000E704B" w:rsidRDefault="000E704B" w:rsidP="000E704B">
      <w:pPr>
        <w:pStyle w:val="ListParagraph"/>
        <w:bidi/>
        <w:ind w:left="1170"/>
        <w:jc w:val="lowKashida"/>
        <w:rPr>
          <w:rFonts w:ascii="Simplified Arabic" w:hAnsi="Simplified Arabic" w:cs="Simplified Arabic"/>
          <w:b/>
          <w:bCs/>
          <w:sz w:val="28"/>
          <w:szCs w:val="28"/>
          <w:rtl/>
          <w:lang w:bidi="ar-LB"/>
        </w:rPr>
      </w:pPr>
    </w:p>
    <w:tbl>
      <w:tblPr>
        <w:tblStyle w:val="TableGrid"/>
        <w:bidiVisual/>
        <w:tblW w:w="0" w:type="auto"/>
        <w:tblInd w:w="1170" w:type="dxa"/>
        <w:tblLook w:val="04A0" w:firstRow="1" w:lastRow="0" w:firstColumn="1" w:lastColumn="0" w:noHBand="0" w:noVBand="1"/>
      </w:tblPr>
      <w:tblGrid>
        <w:gridCol w:w="1790"/>
        <w:gridCol w:w="6390"/>
      </w:tblGrid>
      <w:tr w:rsidR="00F5745A" w:rsidTr="00F5745A">
        <w:tc>
          <w:tcPr>
            <w:tcW w:w="1820" w:type="dxa"/>
            <w:shd w:val="clear" w:color="auto" w:fill="auto"/>
          </w:tcPr>
          <w:p w:rsidR="00F5745A" w:rsidRPr="00F5745A" w:rsidRDefault="00F5745A" w:rsidP="00F5745A">
            <w:pPr>
              <w:rPr>
                <w:sz w:val="32"/>
                <w:szCs w:val="32"/>
                <w:rtl/>
              </w:rPr>
            </w:pPr>
            <w:r w:rsidRPr="00F5745A">
              <w:rPr>
                <w:sz w:val="32"/>
                <w:szCs w:val="32"/>
                <w:rtl/>
              </w:rPr>
              <w:t>الخطوة الأولى</w:t>
            </w:r>
          </w:p>
        </w:tc>
        <w:tc>
          <w:tcPr>
            <w:tcW w:w="6586" w:type="dxa"/>
          </w:tcPr>
          <w:p w:rsidR="00F5745A" w:rsidRDefault="00F5745A" w:rsidP="00B66474">
            <w:pPr>
              <w:pStyle w:val="ListParagraph"/>
              <w:bidi/>
              <w:ind w:left="0"/>
              <w:jc w:val="lowKashida"/>
              <w:rPr>
                <w:rFonts w:ascii="Simplified Arabic" w:hAnsi="Simplified Arabic" w:cs="Simplified Arabic"/>
                <w:b/>
                <w:bCs/>
                <w:sz w:val="28"/>
                <w:szCs w:val="28"/>
                <w:rtl/>
                <w:lang w:bidi="ar-LB"/>
              </w:rPr>
            </w:pPr>
            <w:r w:rsidRPr="00F5745A">
              <w:rPr>
                <w:rFonts w:hint="cs"/>
                <w:sz w:val="32"/>
                <w:szCs w:val="32"/>
                <w:rtl/>
              </w:rPr>
              <w:t>جمع المصادر</w:t>
            </w:r>
          </w:p>
        </w:tc>
      </w:tr>
      <w:tr w:rsidR="00F5745A" w:rsidTr="00F5745A">
        <w:tc>
          <w:tcPr>
            <w:tcW w:w="1820" w:type="dxa"/>
            <w:shd w:val="clear" w:color="auto" w:fill="auto"/>
          </w:tcPr>
          <w:p w:rsidR="00F5745A" w:rsidRPr="00F5745A" w:rsidRDefault="00F5745A" w:rsidP="00F5745A">
            <w:pPr>
              <w:rPr>
                <w:sz w:val="32"/>
                <w:szCs w:val="32"/>
                <w:rtl/>
              </w:rPr>
            </w:pPr>
            <w:r w:rsidRPr="00F5745A">
              <w:rPr>
                <w:sz w:val="32"/>
                <w:szCs w:val="32"/>
                <w:rtl/>
              </w:rPr>
              <w:t>الخطوة الثانية</w:t>
            </w:r>
          </w:p>
        </w:tc>
        <w:tc>
          <w:tcPr>
            <w:tcW w:w="6586" w:type="dxa"/>
          </w:tcPr>
          <w:p w:rsidR="00F5745A" w:rsidRDefault="00F5745A" w:rsidP="00B66474">
            <w:pPr>
              <w:pStyle w:val="ListParagraph"/>
              <w:bidi/>
              <w:ind w:left="0"/>
              <w:jc w:val="lowKashida"/>
              <w:rPr>
                <w:rFonts w:ascii="Simplified Arabic" w:hAnsi="Simplified Arabic" w:cs="Simplified Arabic"/>
                <w:b/>
                <w:bCs/>
                <w:sz w:val="28"/>
                <w:szCs w:val="28"/>
                <w:rtl/>
                <w:lang w:bidi="ar-LB"/>
              </w:rPr>
            </w:pPr>
            <w:r w:rsidRPr="00F5745A">
              <w:rPr>
                <w:sz w:val="32"/>
                <w:szCs w:val="32"/>
                <w:rtl/>
              </w:rPr>
              <w:t>تح</w:t>
            </w:r>
            <w:r>
              <w:rPr>
                <w:sz w:val="32"/>
                <w:szCs w:val="32"/>
                <w:rtl/>
              </w:rPr>
              <w:t>ديد موضوع المجلس وعنوان الموعظة</w:t>
            </w:r>
          </w:p>
        </w:tc>
      </w:tr>
      <w:tr w:rsidR="00F5745A" w:rsidTr="00F5745A">
        <w:tc>
          <w:tcPr>
            <w:tcW w:w="1820" w:type="dxa"/>
            <w:shd w:val="clear" w:color="auto" w:fill="auto"/>
          </w:tcPr>
          <w:p w:rsidR="00F5745A" w:rsidRPr="00F5745A" w:rsidRDefault="00F5745A" w:rsidP="00F5745A">
            <w:pPr>
              <w:rPr>
                <w:sz w:val="32"/>
                <w:szCs w:val="32"/>
                <w:rtl/>
              </w:rPr>
            </w:pPr>
            <w:r w:rsidRPr="00F5745A">
              <w:rPr>
                <w:sz w:val="32"/>
                <w:szCs w:val="32"/>
                <w:rtl/>
              </w:rPr>
              <w:t>الخطوة الثالثة</w:t>
            </w:r>
          </w:p>
        </w:tc>
        <w:tc>
          <w:tcPr>
            <w:tcW w:w="6586" w:type="dxa"/>
          </w:tcPr>
          <w:p w:rsidR="00F5745A" w:rsidRDefault="00F5745A" w:rsidP="00B66474">
            <w:pPr>
              <w:pStyle w:val="ListParagraph"/>
              <w:bidi/>
              <w:ind w:left="0"/>
              <w:jc w:val="lowKashida"/>
              <w:rPr>
                <w:rFonts w:ascii="Simplified Arabic" w:hAnsi="Simplified Arabic" w:cs="Simplified Arabic"/>
                <w:b/>
                <w:bCs/>
                <w:sz w:val="28"/>
                <w:szCs w:val="28"/>
                <w:rtl/>
                <w:lang w:bidi="ar-LB"/>
              </w:rPr>
            </w:pPr>
            <w:r w:rsidRPr="00F5745A">
              <w:rPr>
                <w:sz w:val="32"/>
                <w:szCs w:val="32"/>
                <w:rtl/>
              </w:rPr>
              <w:t>اختيار القصيدة الشعريّة</w:t>
            </w:r>
          </w:p>
        </w:tc>
      </w:tr>
      <w:tr w:rsidR="00F5745A" w:rsidTr="00F5745A">
        <w:tc>
          <w:tcPr>
            <w:tcW w:w="1820" w:type="dxa"/>
            <w:shd w:val="clear" w:color="auto" w:fill="auto"/>
          </w:tcPr>
          <w:p w:rsidR="00F5745A" w:rsidRPr="00F5745A" w:rsidRDefault="00F5745A" w:rsidP="00F5745A">
            <w:pPr>
              <w:rPr>
                <w:sz w:val="32"/>
                <w:szCs w:val="32"/>
                <w:rtl/>
              </w:rPr>
            </w:pPr>
            <w:r w:rsidRPr="00F5745A">
              <w:rPr>
                <w:sz w:val="32"/>
                <w:szCs w:val="32"/>
                <w:rtl/>
              </w:rPr>
              <w:t>الخطوة الرابعة</w:t>
            </w:r>
          </w:p>
        </w:tc>
        <w:tc>
          <w:tcPr>
            <w:tcW w:w="6586" w:type="dxa"/>
          </w:tcPr>
          <w:p w:rsidR="00F5745A" w:rsidRDefault="00F5745A" w:rsidP="00B66474">
            <w:pPr>
              <w:pStyle w:val="ListParagraph"/>
              <w:bidi/>
              <w:ind w:left="0"/>
              <w:jc w:val="lowKashida"/>
              <w:rPr>
                <w:rFonts w:ascii="Simplified Arabic" w:hAnsi="Simplified Arabic" w:cs="Simplified Arabic"/>
                <w:b/>
                <w:bCs/>
                <w:sz w:val="28"/>
                <w:szCs w:val="28"/>
                <w:rtl/>
                <w:lang w:bidi="ar-LB"/>
              </w:rPr>
            </w:pPr>
            <w:r w:rsidRPr="00F5745A">
              <w:rPr>
                <w:sz w:val="32"/>
                <w:szCs w:val="32"/>
                <w:rtl/>
              </w:rPr>
              <w:t>تحديد النُقلة الر</w:t>
            </w:r>
            <w:r w:rsidRPr="00F5745A">
              <w:rPr>
                <w:rFonts w:hint="cs"/>
                <w:sz w:val="32"/>
                <w:szCs w:val="32"/>
                <w:rtl/>
              </w:rPr>
              <w:t>ّ</w:t>
            </w:r>
            <w:r w:rsidRPr="00F5745A">
              <w:rPr>
                <w:sz w:val="32"/>
                <w:szCs w:val="32"/>
                <w:rtl/>
              </w:rPr>
              <w:t xml:space="preserve">بط (الگوريز)  </w:t>
            </w:r>
          </w:p>
        </w:tc>
      </w:tr>
      <w:tr w:rsidR="00F5745A" w:rsidTr="00F5745A">
        <w:tc>
          <w:tcPr>
            <w:tcW w:w="1820" w:type="dxa"/>
            <w:shd w:val="clear" w:color="auto" w:fill="auto"/>
          </w:tcPr>
          <w:p w:rsidR="00F5745A" w:rsidRPr="00F5745A" w:rsidRDefault="00F5745A" w:rsidP="00F5745A">
            <w:pPr>
              <w:rPr>
                <w:sz w:val="32"/>
                <w:szCs w:val="32"/>
                <w:rtl/>
              </w:rPr>
            </w:pPr>
            <w:r w:rsidRPr="00F5745A">
              <w:rPr>
                <w:sz w:val="32"/>
                <w:szCs w:val="32"/>
                <w:rtl/>
              </w:rPr>
              <w:t>الخطوة الخامسة</w:t>
            </w:r>
          </w:p>
        </w:tc>
        <w:tc>
          <w:tcPr>
            <w:tcW w:w="6586" w:type="dxa"/>
          </w:tcPr>
          <w:p w:rsidR="00F5745A" w:rsidRDefault="00F5745A" w:rsidP="00B66474">
            <w:pPr>
              <w:pStyle w:val="ListParagraph"/>
              <w:bidi/>
              <w:ind w:left="0"/>
              <w:jc w:val="lowKashida"/>
              <w:rPr>
                <w:rFonts w:ascii="Simplified Arabic" w:hAnsi="Simplified Arabic" w:cs="Simplified Arabic"/>
                <w:b/>
                <w:bCs/>
                <w:sz w:val="28"/>
                <w:szCs w:val="28"/>
                <w:rtl/>
                <w:lang w:bidi="ar-LB"/>
              </w:rPr>
            </w:pPr>
            <w:r w:rsidRPr="00F5745A">
              <w:rPr>
                <w:sz w:val="32"/>
                <w:szCs w:val="32"/>
                <w:rtl/>
              </w:rPr>
              <w:t>تحديد الفقرة الخاصّة بالمصيبة</w:t>
            </w:r>
          </w:p>
        </w:tc>
      </w:tr>
    </w:tbl>
    <w:p w:rsidR="00B66474" w:rsidRDefault="00B66474" w:rsidP="00B66474">
      <w:pPr>
        <w:pStyle w:val="ListParagraph"/>
        <w:bidi/>
        <w:ind w:left="1170"/>
        <w:jc w:val="lowKashida"/>
        <w:rPr>
          <w:rFonts w:ascii="Simplified Arabic" w:hAnsi="Simplified Arabic" w:cs="Simplified Arabic"/>
          <w:b/>
          <w:bCs/>
          <w:sz w:val="28"/>
          <w:szCs w:val="28"/>
          <w:rtl/>
          <w:lang w:bidi="ar-LB"/>
        </w:rPr>
      </w:pPr>
    </w:p>
    <w:p w:rsidR="00F5745A" w:rsidRDefault="00F5745A" w:rsidP="00F5745A">
      <w:pPr>
        <w:pStyle w:val="ListParagraph"/>
        <w:bidi/>
        <w:ind w:left="1170"/>
        <w:jc w:val="lowKashida"/>
        <w:rPr>
          <w:rFonts w:ascii="Simplified Arabic" w:hAnsi="Simplified Arabic" w:cs="Simplified Arabic"/>
          <w:b/>
          <w:bCs/>
          <w:sz w:val="28"/>
          <w:szCs w:val="28"/>
          <w:rtl/>
          <w:lang w:bidi="ar-LB"/>
        </w:rPr>
      </w:pPr>
    </w:p>
    <w:p w:rsidR="00F5745A" w:rsidRPr="00FE53F0" w:rsidRDefault="00F5745A" w:rsidP="00F5745A">
      <w:pPr>
        <w:pStyle w:val="Heading3"/>
      </w:pPr>
      <w:r w:rsidRPr="00FE53F0">
        <w:rPr>
          <w:rtl/>
        </w:rPr>
        <w:t>خطوات إعداد مجالس الناشئة</w:t>
      </w:r>
    </w:p>
    <w:p w:rsidR="00F5745A" w:rsidRDefault="00F5745A" w:rsidP="00F5745A">
      <w:pPr>
        <w:pStyle w:val="ListParagraph"/>
        <w:bidi/>
        <w:ind w:left="1170"/>
        <w:jc w:val="lowKashida"/>
        <w:rPr>
          <w:rFonts w:ascii="Simplified Arabic" w:hAnsi="Simplified Arabic" w:cs="Simplified Arabic"/>
          <w:b/>
          <w:bCs/>
          <w:sz w:val="28"/>
          <w:szCs w:val="28"/>
          <w:rtl/>
          <w:lang w:bidi="ar-LB"/>
        </w:rPr>
      </w:pPr>
    </w:p>
    <w:tbl>
      <w:tblPr>
        <w:tblStyle w:val="TableGrid"/>
        <w:bidiVisual/>
        <w:tblW w:w="0" w:type="auto"/>
        <w:tblInd w:w="1170" w:type="dxa"/>
        <w:tblLook w:val="04A0" w:firstRow="1" w:lastRow="0" w:firstColumn="1" w:lastColumn="0" w:noHBand="0" w:noVBand="1"/>
      </w:tblPr>
      <w:tblGrid>
        <w:gridCol w:w="4112"/>
        <w:gridCol w:w="4068"/>
      </w:tblGrid>
      <w:tr w:rsidR="00F5745A" w:rsidTr="00F5745A">
        <w:tc>
          <w:tcPr>
            <w:tcW w:w="4788" w:type="dxa"/>
            <w:shd w:val="clear" w:color="auto" w:fill="auto"/>
          </w:tcPr>
          <w:p w:rsidR="00F5745A" w:rsidRPr="00F5745A" w:rsidRDefault="00F5745A" w:rsidP="00F5745A">
            <w:pPr>
              <w:rPr>
                <w:b/>
                <w:bCs/>
                <w:sz w:val="32"/>
                <w:szCs w:val="32"/>
                <w:rtl/>
                <w:lang w:bidi="ar-LB"/>
              </w:rPr>
            </w:pPr>
            <w:r w:rsidRPr="00F5745A">
              <w:rPr>
                <w:rtl/>
              </w:rPr>
              <w:t>الخطوة الأولى</w:t>
            </w:r>
            <w:r w:rsidRPr="00F5745A">
              <w:rPr>
                <w:rFonts w:hint="cs"/>
                <w:rtl/>
                <w:lang w:bidi="ar-LB"/>
              </w:rPr>
              <w:t xml:space="preserve">: </w:t>
            </w:r>
            <w:r w:rsidRPr="00F5745A">
              <w:rPr>
                <w:rFonts w:hint="cs"/>
                <w:rtl/>
              </w:rPr>
              <w:t>جمع المصادر</w:t>
            </w:r>
          </w:p>
        </w:tc>
        <w:tc>
          <w:tcPr>
            <w:tcW w:w="4788" w:type="dxa"/>
          </w:tcPr>
          <w:p w:rsidR="00F5745A" w:rsidRDefault="00F5745A" w:rsidP="00F5745A">
            <w:pPr>
              <w:pStyle w:val="ListParagraph"/>
              <w:bidi/>
              <w:ind w:left="0"/>
              <w:jc w:val="lowKashida"/>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نماذج</w:t>
            </w:r>
          </w:p>
        </w:tc>
      </w:tr>
    </w:tbl>
    <w:p w:rsidR="00F5745A" w:rsidRDefault="00F5745A" w:rsidP="00F5745A">
      <w:pPr>
        <w:pStyle w:val="ListParagraph"/>
        <w:bidi/>
        <w:ind w:left="1170"/>
        <w:jc w:val="lowKashida"/>
        <w:rPr>
          <w:rFonts w:ascii="Simplified Arabic" w:hAnsi="Simplified Arabic" w:cs="Simplified Arabic"/>
          <w:b/>
          <w:bCs/>
          <w:sz w:val="28"/>
          <w:szCs w:val="28"/>
          <w:rtl/>
          <w:lang w:bidi="ar-LB"/>
        </w:rPr>
      </w:pPr>
    </w:p>
    <w:p w:rsidR="000E704B" w:rsidRDefault="000E704B" w:rsidP="000E704B">
      <w:pPr>
        <w:pStyle w:val="ListParagraph"/>
        <w:bidi/>
        <w:ind w:left="1170"/>
        <w:jc w:val="lowKashida"/>
        <w:rPr>
          <w:rFonts w:ascii="Simplified Arabic" w:hAnsi="Simplified Arabic" w:cs="Simplified Arabic"/>
          <w:sz w:val="28"/>
          <w:szCs w:val="28"/>
          <w:rtl/>
          <w:lang w:bidi="ar-LB"/>
        </w:rPr>
      </w:pPr>
      <w:r>
        <w:rPr>
          <w:rFonts w:ascii="Simplified Arabic" w:hAnsi="Simplified Arabic" w:cs="Simplified Arabic" w:hint="cs"/>
          <w:b/>
          <w:bCs/>
          <w:sz w:val="28"/>
          <w:szCs w:val="28"/>
          <w:rtl/>
          <w:lang w:bidi="ar-LB"/>
        </w:rPr>
        <w:t>جمع المصادر والمراجع الخاصّة بالسيرة الحسينيّة، والمصادر التي يمكن للباحث الاغتراف منها في تحضير المواعظ، و</w:t>
      </w:r>
      <w:r w:rsidRPr="002C078A">
        <w:rPr>
          <w:rFonts w:ascii="Simplified Arabic" w:hAnsi="Simplified Arabic" w:cs="Simplified Arabic"/>
          <w:b/>
          <w:bCs/>
          <w:sz w:val="28"/>
          <w:szCs w:val="28"/>
          <w:rtl/>
          <w:lang w:bidi="ar-LB"/>
        </w:rPr>
        <w:t xml:space="preserve">جمع المصادر والمراجع </w:t>
      </w:r>
      <w:r>
        <w:rPr>
          <w:rFonts w:ascii="Simplified Arabic" w:hAnsi="Simplified Arabic" w:cs="Simplified Arabic" w:hint="cs"/>
          <w:b/>
          <w:bCs/>
          <w:sz w:val="28"/>
          <w:szCs w:val="28"/>
          <w:rtl/>
          <w:lang w:bidi="ar-LB"/>
        </w:rPr>
        <w:t>الخاصّة</w:t>
      </w:r>
      <w:r w:rsidRPr="002C078A">
        <w:rPr>
          <w:rFonts w:ascii="Simplified Arabic" w:hAnsi="Simplified Arabic" w:cs="Simplified Arabic"/>
          <w:b/>
          <w:bCs/>
          <w:sz w:val="28"/>
          <w:szCs w:val="28"/>
          <w:rtl/>
          <w:lang w:bidi="ar-LB"/>
        </w:rPr>
        <w:t xml:space="preserve"> بمجالس</w:t>
      </w:r>
      <w:r>
        <w:rPr>
          <w:rFonts w:ascii="Simplified Arabic" w:hAnsi="Simplified Arabic" w:cs="Simplified Arabic" w:hint="cs"/>
          <w:b/>
          <w:bCs/>
          <w:sz w:val="28"/>
          <w:szCs w:val="28"/>
          <w:rtl/>
          <w:lang w:bidi="ar-LB"/>
        </w:rPr>
        <w:t xml:space="preserve"> الأطفال</w:t>
      </w:r>
      <w:r w:rsidRPr="002C078A">
        <w:rPr>
          <w:rFonts w:ascii="Simplified Arabic" w:hAnsi="Simplified Arabic" w:cs="Simplified Arabic"/>
          <w:b/>
          <w:bCs/>
          <w:sz w:val="28"/>
          <w:szCs w:val="28"/>
          <w:rtl/>
          <w:lang w:bidi="ar-LB"/>
        </w:rPr>
        <w:t xml:space="preserve"> </w:t>
      </w:r>
      <w:r>
        <w:rPr>
          <w:rFonts w:ascii="Simplified Arabic" w:hAnsi="Simplified Arabic" w:cs="Simplified Arabic" w:hint="cs"/>
          <w:b/>
          <w:bCs/>
          <w:sz w:val="28"/>
          <w:szCs w:val="28"/>
          <w:rtl/>
          <w:lang w:bidi="ar-LB"/>
        </w:rPr>
        <w:t>و</w:t>
      </w:r>
      <w:r w:rsidRPr="002C078A">
        <w:rPr>
          <w:rFonts w:ascii="Simplified Arabic" w:hAnsi="Simplified Arabic" w:cs="Simplified Arabic"/>
          <w:b/>
          <w:bCs/>
          <w:sz w:val="28"/>
          <w:szCs w:val="28"/>
          <w:rtl/>
          <w:lang w:bidi="ar-LB"/>
        </w:rPr>
        <w:t>الناشئة</w:t>
      </w:r>
      <w:r w:rsidRPr="002C078A">
        <w:rPr>
          <w:rFonts w:ascii="Simplified Arabic" w:hAnsi="Simplified Arabic" w:cs="Simplified Arabic"/>
          <w:sz w:val="28"/>
          <w:szCs w:val="28"/>
          <w:rtl/>
          <w:lang w:bidi="ar-LB"/>
        </w:rPr>
        <w:t xml:space="preserve">، نذكر منها: </w:t>
      </w:r>
    </w:p>
    <w:p w:rsidR="00F5745A" w:rsidRPr="00C65B4C" w:rsidRDefault="00F5745A" w:rsidP="00F5745A">
      <w:pPr>
        <w:pStyle w:val="ListParagraph"/>
        <w:bidi/>
        <w:ind w:left="1170"/>
        <w:jc w:val="lowKashida"/>
        <w:rPr>
          <w:rFonts w:ascii="Simplified Arabic" w:hAnsi="Simplified Arabic" w:cs="Simplified Arabic"/>
          <w:b/>
          <w:bCs/>
          <w:sz w:val="28"/>
          <w:szCs w:val="28"/>
          <w:lang w:bidi="ar-LB"/>
        </w:rPr>
      </w:pPr>
      <w:r>
        <w:rPr>
          <w:rFonts w:ascii="Simplified Arabic" w:hAnsi="Simplified Arabic" w:cs="Simplified Arabic" w:hint="cs"/>
          <w:b/>
          <w:bCs/>
          <w:sz w:val="28"/>
          <w:szCs w:val="28"/>
          <w:rtl/>
          <w:lang w:bidi="ar-LB"/>
        </w:rPr>
        <w:lastRenderedPageBreak/>
        <w:t>...........................</w:t>
      </w:r>
    </w:p>
    <w:p w:rsidR="000E704B" w:rsidRPr="002C078A" w:rsidRDefault="000E704B" w:rsidP="000E704B">
      <w:pPr>
        <w:pStyle w:val="ListParagraph"/>
        <w:numPr>
          <w:ilvl w:val="0"/>
          <w:numId w:val="11"/>
        </w:numPr>
        <w:bidi/>
        <w:jc w:val="lowKashida"/>
        <w:rPr>
          <w:rFonts w:ascii="Simplified Arabic" w:hAnsi="Simplified Arabic" w:cs="Simplified Arabic"/>
          <w:sz w:val="28"/>
          <w:szCs w:val="28"/>
          <w:lang w:bidi="ar-LB"/>
        </w:rPr>
      </w:pPr>
      <w:r>
        <w:rPr>
          <w:rFonts w:ascii="Simplified Arabic" w:hAnsi="Simplified Arabic" w:cs="Simplified Arabic" w:hint="cs"/>
          <w:sz w:val="28"/>
          <w:szCs w:val="28"/>
          <w:rtl/>
          <w:lang w:bidi="ar-LB"/>
        </w:rPr>
        <w:t>إ</w:t>
      </w:r>
      <w:r w:rsidRPr="002C078A">
        <w:rPr>
          <w:rFonts w:ascii="Simplified Arabic" w:hAnsi="Simplified Arabic" w:cs="Simplified Arabic"/>
          <w:sz w:val="28"/>
          <w:szCs w:val="28"/>
          <w:rtl/>
          <w:lang w:bidi="ar-LB"/>
        </w:rPr>
        <w:t>صدارات جمعي</w:t>
      </w:r>
      <w:r>
        <w:rPr>
          <w:rFonts w:ascii="Simplified Arabic" w:hAnsi="Simplified Arabic" w:cs="Simplified Arabic" w:hint="cs"/>
          <w:sz w:val="28"/>
          <w:szCs w:val="28"/>
          <w:rtl/>
          <w:lang w:bidi="ar-LB"/>
        </w:rPr>
        <w:t>ّ</w:t>
      </w:r>
      <w:r w:rsidRPr="002C078A">
        <w:rPr>
          <w:rFonts w:ascii="Simplified Arabic" w:hAnsi="Simplified Arabic" w:cs="Simplified Arabic"/>
          <w:sz w:val="28"/>
          <w:szCs w:val="28"/>
          <w:rtl/>
          <w:lang w:bidi="ar-LB"/>
        </w:rPr>
        <w:t>ة المعارف الثقافي</w:t>
      </w:r>
      <w:r>
        <w:rPr>
          <w:rFonts w:ascii="Simplified Arabic" w:hAnsi="Simplified Arabic" w:cs="Simplified Arabic" w:hint="cs"/>
          <w:sz w:val="28"/>
          <w:szCs w:val="28"/>
          <w:rtl/>
          <w:lang w:bidi="ar-LB"/>
        </w:rPr>
        <w:t>ّ</w:t>
      </w:r>
      <w:r w:rsidRPr="002C078A">
        <w:rPr>
          <w:rFonts w:ascii="Simplified Arabic" w:hAnsi="Simplified Arabic" w:cs="Simplified Arabic"/>
          <w:sz w:val="28"/>
          <w:szCs w:val="28"/>
          <w:rtl/>
          <w:lang w:bidi="ar-LB"/>
        </w:rPr>
        <w:t>ة تجدونها على شبكة المعارف الإسلاميّة – الموقع الخاص</w:t>
      </w:r>
      <w:r>
        <w:rPr>
          <w:rFonts w:ascii="Simplified Arabic" w:hAnsi="Simplified Arabic" w:cs="Simplified Arabic" w:hint="cs"/>
          <w:sz w:val="28"/>
          <w:szCs w:val="28"/>
          <w:rtl/>
          <w:lang w:bidi="ar-LB"/>
        </w:rPr>
        <w:t>ّ</w:t>
      </w:r>
      <w:r w:rsidRPr="002C078A">
        <w:rPr>
          <w:rFonts w:ascii="Simplified Arabic" w:hAnsi="Simplified Arabic" w:cs="Simplified Arabic"/>
          <w:sz w:val="28"/>
          <w:szCs w:val="28"/>
          <w:rtl/>
          <w:lang w:bidi="ar-LB"/>
        </w:rPr>
        <w:t xml:space="preserve"> بعاشوراء</w:t>
      </w:r>
      <w:r w:rsidRPr="002C078A">
        <w:rPr>
          <w:rFonts w:ascii="Simplified Arabic" w:hAnsi="Simplified Arabic" w:cs="Simplified Arabic"/>
        </w:rPr>
        <w:t xml:space="preserve"> </w:t>
      </w:r>
      <w:hyperlink r:id="rId7" w:history="1">
        <w:r w:rsidRPr="002C078A">
          <w:rPr>
            <w:rStyle w:val="Hyperlink"/>
            <w:rFonts w:ascii="Simplified Arabic" w:hAnsi="Simplified Arabic" w:cs="Simplified Arabic"/>
            <w:sz w:val="28"/>
            <w:szCs w:val="28"/>
            <w:lang w:bidi="ar-LB"/>
          </w:rPr>
          <w:t>http://ashouraa.almaaref.org/maqalet/alyawm1.htm</w:t>
        </w:r>
      </w:hyperlink>
      <w:r w:rsidRPr="002C078A">
        <w:rPr>
          <w:rFonts w:ascii="Simplified Arabic" w:hAnsi="Simplified Arabic" w:cs="Simplified Arabic"/>
          <w:sz w:val="28"/>
          <w:szCs w:val="28"/>
          <w:rtl/>
          <w:lang w:bidi="ar-LB"/>
        </w:rPr>
        <w:t>.</w:t>
      </w:r>
    </w:p>
    <w:p w:rsidR="000E704B" w:rsidRPr="002C078A" w:rsidRDefault="000E704B" w:rsidP="000E704B">
      <w:pPr>
        <w:pStyle w:val="ListParagraph"/>
        <w:numPr>
          <w:ilvl w:val="0"/>
          <w:numId w:val="11"/>
        </w:numPr>
        <w:bidi/>
        <w:jc w:val="both"/>
        <w:rPr>
          <w:rFonts w:ascii="Simplified Arabic" w:hAnsi="Simplified Arabic" w:cs="Simplified Arabic"/>
          <w:sz w:val="28"/>
          <w:szCs w:val="28"/>
          <w:lang w:bidi="ar-LB"/>
        </w:rPr>
      </w:pPr>
      <w:r w:rsidRPr="002C078A">
        <w:rPr>
          <w:rFonts w:ascii="Simplified Arabic" w:hAnsi="Simplified Arabic" w:cs="Simplified Arabic"/>
          <w:sz w:val="28"/>
          <w:szCs w:val="28"/>
          <w:rtl/>
          <w:lang w:bidi="ar-LB"/>
        </w:rPr>
        <w:t>إصدارات معهد سي</w:t>
      </w:r>
      <w:r>
        <w:rPr>
          <w:rFonts w:ascii="Simplified Arabic" w:hAnsi="Simplified Arabic" w:cs="Simplified Arabic" w:hint="cs"/>
          <w:sz w:val="28"/>
          <w:szCs w:val="28"/>
          <w:rtl/>
          <w:lang w:bidi="ar-LB"/>
        </w:rPr>
        <w:t>ّ</w:t>
      </w:r>
      <w:r w:rsidRPr="002C078A">
        <w:rPr>
          <w:rFonts w:ascii="Simplified Arabic" w:hAnsi="Simplified Arabic" w:cs="Simplified Arabic"/>
          <w:sz w:val="28"/>
          <w:szCs w:val="28"/>
          <w:rtl/>
          <w:lang w:bidi="ar-LB"/>
        </w:rPr>
        <w:t>د الشهداء:</w:t>
      </w:r>
      <w:r>
        <w:rPr>
          <w:rFonts w:ascii="Simplified Arabic" w:hAnsi="Simplified Arabic" w:cs="Simplified Arabic" w:hint="cs"/>
          <w:sz w:val="28"/>
          <w:szCs w:val="28"/>
          <w:rtl/>
          <w:lang w:bidi="ar-LB"/>
        </w:rPr>
        <w:t xml:space="preserve"> </w:t>
      </w:r>
      <w:r w:rsidRPr="002C078A">
        <w:rPr>
          <w:rFonts w:ascii="Simplified Arabic" w:hAnsi="Simplified Arabic" w:cs="Simplified Arabic"/>
          <w:sz w:val="28"/>
          <w:szCs w:val="28"/>
          <w:rtl/>
          <w:lang w:bidi="ar-LB"/>
        </w:rPr>
        <w:t>(سلسلة زاد عاشوراء عدد 10</w:t>
      </w:r>
      <w:r w:rsidRPr="002C078A">
        <w:rPr>
          <w:rFonts w:ascii="Simplified Arabic" w:hAnsi="Simplified Arabic" w:cs="Simplified Arabic"/>
          <w:sz w:val="28"/>
          <w:szCs w:val="28"/>
          <w:lang w:bidi="ar-LB"/>
        </w:rPr>
        <w:t>-</w:t>
      </w:r>
      <w:r w:rsidRPr="002C078A">
        <w:rPr>
          <w:rFonts w:ascii="Simplified Arabic" w:hAnsi="Simplified Arabic" w:cs="Simplified Arabic"/>
          <w:sz w:val="28"/>
          <w:szCs w:val="28"/>
          <w:rtl/>
          <w:lang w:bidi="ar-LB"/>
        </w:rPr>
        <w:t xml:space="preserve"> سلسلة المتون التعليمي</w:t>
      </w:r>
      <w:r>
        <w:rPr>
          <w:rFonts w:ascii="Simplified Arabic" w:hAnsi="Simplified Arabic" w:cs="Simplified Arabic" w:hint="cs"/>
          <w:sz w:val="28"/>
          <w:szCs w:val="28"/>
          <w:rtl/>
          <w:lang w:bidi="ar-LB"/>
        </w:rPr>
        <w:t>ّ</w:t>
      </w:r>
      <w:r w:rsidRPr="002C078A">
        <w:rPr>
          <w:rFonts w:ascii="Simplified Arabic" w:hAnsi="Simplified Arabic" w:cs="Simplified Arabic"/>
          <w:sz w:val="28"/>
          <w:szCs w:val="28"/>
          <w:rtl/>
          <w:lang w:bidi="ar-LB"/>
        </w:rPr>
        <w:t>ة للمنبر الحسيني</w:t>
      </w:r>
      <w:r>
        <w:rPr>
          <w:rFonts w:ascii="Simplified Arabic" w:hAnsi="Simplified Arabic" w:cs="Simplified Arabic" w:hint="cs"/>
          <w:sz w:val="28"/>
          <w:szCs w:val="28"/>
          <w:rtl/>
          <w:lang w:bidi="ar-LB"/>
        </w:rPr>
        <w:t>ّ</w:t>
      </w:r>
      <w:r w:rsidRPr="002C078A">
        <w:rPr>
          <w:rFonts w:ascii="Simplified Arabic" w:hAnsi="Simplified Arabic" w:cs="Simplified Arabic"/>
          <w:sz w:val="28"/>
          <w:szCs w:val="28"/>
          <w:rtl/>
          <w:lang w:bidi="ar-LB"/>
        </w:rPr>
        <w:t xml:space="preserve"> عدد 8</w:t>
      </w:r>
      <w:r>
        <w:rPr>
          <w:rFonts w:ascii="Simplified Arabic" w:hAnsi="Simplified Arabic" w:cs="Simplified Arabic" w:hint="cs"/>
          <w:sz w:val="28"/>
          <w:szCs w:val="28"/>
          <w:rtl/>
          <w:lang w:bidi="ar-LB"/>
        </w:rPr>
        <w:t xml:space="preserve">- </w:t>
      </w:r>
      <w:r w:rsidRPr="002C078A">
        <w:rPr>
          <w:rFonts w:ascii="Simplified Arabic" w:hAnsi="Simplified Arabic" w:cs="Simplified Arabic"/>
          <w:sz w:val="28"/>
          <w:szCs w:val="28"/>
          <w:rtl/>
          <w:lang w:bidi="ar-LB"/>
        </w:rPr>
        <w:t>سلسلة المصيبة الراتبة عدد 1</w:t>
      </w:r>
      <w:r w:rsidRPr="002C078A">
        <w:rPr>
          <w:rFonts w:ascii="Simplified Arabic" w:hAnsi="Simplified Arabic" w:cs="Simplified Arabic"/>
          <w:sz w:val="28"/>
          <w:szCs w:val="28"/>
          <w:lang w:bidi="ar-LB"/>
        </w:rPr>
        <w:t xml:space="preserve">- </w:t>
      </w:r>
      <w:r w:rsidRPr="002C078A">
        <w:rPr>
          <w:rFonts w:ascii="Simplified Arabic" w:hAnsi="Simplified Arabic" w:cs="Simplified Arabic"/>
          <w:sz w:val="28"/>
          <w:szCs w:val="28"/>
          <w:rtl/>
          <w:lang w:bidi="ar-LB"/>
        </w:rPr>
        <w:t>سلسلة مجالس السيرة الحسيني</w:t>
      </w:r>
      <w:r>
        <w:rPr>
          <w:rFonts w:ascii="Simplified Arabic" w:hAnsi="Simplified Arabic" w:cs="Simplified Arabic" w:hint="cs"/>
          <w:sz w:val="28"/>
          <w:szCs w:val="28"/>
          <w:rtl/>
          <w:lang w:bidi="ar-LB"/>
        </w:rPr>
        <w:t>ّ</w:t>
      </w:r>
      <w:r w:rsidRPr="002C078A">
        <w:rPr>
          <w:rFonts w:ascii="Simplified Arabic" w:hAnsi="Simplified Arabic" w:cs="Simplified Arabic"/>
          <w:sz w:val="28"/>
          <w:szCs w:val="28"/>
          <w:rtl/>
          <w:lang w:bidi="ar-LB"/>
        </w:rPr>
        <w:t>ة عدد 7</w:t>
      </w:r>
      <w:r w:rsidRPr="002C078A">
        <w:rPr>
          <w:rFonts w:ascii="Simplified Arabic" w:hAnsi="Simplified Arabic" w:cs="Simplified Arabic"/>
          <w:sz w:val="28"/>
          <w:szCs w:val="28"/>
          <w:lang w:bidi="ar-LB"/>
        </w:rPr>
        <w:t>-</w:t>
      </w:r>
      <w:r w:rsidRPr="002C078A">
        <w:rPr>
          <w:rFonts w:ascii="Simplified Arabic" w:hAnsi="Simplified Arabic" w:cs="Simplified Arabic"/>
          <w:sz w:val="28"/>
          <w:szCs w:val="28"/>
          <w:rtl/>
          <w:lang w:bidi="ar-LB"/>
        </w:rPr>
        <w:t>سلسلة مجالس العترة عدد 10</w:t>
      </w:r>
      <w:r w:rsidRPr="002C078A">
        <w:rPr>
          <w:rFonts w:ascii="Simplified Arabic" w:hAnsi="Simplified Arabic" w:cs="Simplified Arabic"/>
          <w:sz w:val="28"/>
          <w:szCs w:val="28"/>
          <w:lang w:bidi="ar-LB"/>
        </w:rPr>
        <w:t>-</w:t>
      </w:r>
      <w:r w:rsidRPr="002C078A">
        <w:rPr>
          <w:rFonts w:ascii="Simplified Arabic" w:hAnsi="Simplified Arabic" w:cs="Simplified Arabic"/>
          <w:sz w:val="28"/>
          <w:szCs w:val="28"/>
          <w:rtl/>
          <w:lang w:bidi="ar-LB"/>
        </w:rPr>
        <w:t>سلسلة المؤتمرات العاشورائي</w:t>
      </w:r>
      <w:r>
        <w:rPr>
          <w:rFonts w:ascii="Simplified Arabic" w:hAnsi="Simplified Arabic" w:cs="Simplified Arabic" w:hint="cs"/>
          <w:sz w:val="28"/>
          <w:szCs w:val="28"/>
          <w:rtl/>
          <w:lang w:bidi="ar-LB"/>
        </w:rPr>
        <w:t>ّ</w:t>
      </w:r>
      <w:r w:rsidRPr="002C078A">
        <w:rPr>
          <w:rFonts w:ascii="Simplified Arabic" w:hAnsi="Simplified Arabic" w:cs="Simplified Arabic"/>
          <w:sz w:val="28"/>
          <w:szCs w:val="28"/>
          <w:rtl/>
          <w:lang w:bidi="ar-LB"/>
        </w:rPr>
        <w:t>ة المتخص</w:t>
      </w:r>
      <w:r>
        <w:rPr>
          <w:rFonts w:ascii="Simplified Arabic" w:hAnsi="Simplified Arabic" w:cs="Simplified Arabic" w:hint="cs"/>
          <w:sz w:val="28"/>
          <w:szCs w:val="28"/>
          <w:rtl/>
          <w:lang w:bidi="ar-LB"/>
        </w:rPr>
        <w:t>ّ</w:t>
      </w:r>
      <w:r w:rsidRPr="002C078A">
        <w:rPr>
          <w:rFonts w:ascii="Simplified Arabic" w:hAnsi="Simplified Arabic" w:cs="Simplified Arabic"/>
          <w:sz w:val="28"/>
          <w:szCs w:val="28"/>
          <w:rtl/>
          <w:lang w:bidi="ar-LB"/>
        </w:rPr>
        <w:t>صة عدد 3</w:t>
      </w:r>
      <w:r w:rsidRPr="002C078A">
        <w:rPr>
          <w:rFonts w:ascii="Simplified Arabic" w:hAnsi="Simplified Arabic" w:cs="Simplified Arabic"/>
          <w:sz w:val="28"/>
          <w:szCs w:val="28"/>
          <w:lang w:bidi="ar-LB"/>
        </w:rPr>
        <w:t>.(</w:t>
      </w:r>
    </w:p>
    <w:p w:rsidR="000E704B" w:rsidRPr="002C078A" w:rsidRDefault="000E704B" w:rsidP="000E704B">
      <w:pPr>
        <w:pStyle w:val="ListParagraph"/>
        <w:numPr>
          <w:ilvl w:val="0"/>
          <w:numId w:val="11"/>
        </w:numPr>
        <w:bidi/>
        <w:rPr>
          <w:rFonts w:ascii="Simplified Arabic" w:hAnsi="Simplified Arabic" w:cs="Simplified Arabic"/>
          <w:sz w:val="28"/>
          <w:szCs w:val="28"/>
          <w:lang w:bidi="ar-LB"/>
        </w:rPr>
      </w:pPr>
      <w:r>
        <w:rPr>
          <w:rFonts w:ascii="Simplified Arabic" w:hAnsi="Simplified Arabic" w:cs="Simplified Arabic"/>
          <w:sz w:val="28"/>
          <w:szCs w:val="28"/>
          <w:rtl/>
          <w:lang w:bidi="ar-LB"/>
        </w:rPr>
        <w:t>ال</w:t>
      </w:r>
      <w:r>
        <w:rPr>
          <w:rFonts w:ascii="Simplified Arabic" w:hAnsi="Simplified Arabic" w:cs="Simplified Arabic" w:hint="cs"/>
          <w:sz w:val="28"/>
          <w:szCs w:val="28"/>
          <w:rtl/>
          <w:lang w:bidi="ar-LB"/>
        </w:rPr>
        <w:t>إ</w:t>
      </w:r>
      <w:r w:rsidRPr="002C078A">
        <w:rPr>
          <w:rFonts w:ascii="Simplified Arabic" w:hAnsi="Simplified Arabic" w:cs="Simplified Arabic"/>
          <w:sz w:val="28"/>
          <w:szCs w:val="28"/>
          <w:rtl/>
          <w:lang w:bidi="ar-LB"/>
        </w:rPr>
        <w:t>صدارات العاشورائي</w:t>
      </w:r>
      <w:r>
        <w:rPr>
          <w:rFonts w:ascii="Simplified Arabic" w:hAnsi="Simplified Arabic" w:cs="Simplified Arabic" w:hint="cs"/>
          <w:sz w:val="28"/>
          <w:szCs w:val="28"/>
          <w:rtl/>
          <w:lang w:bidi="ar-LB"/>
        </w:rPr>
        <w:t>ّ</w:t>
      </w:r>
      <w:r w:rsidRPr="002C078A">
        <w:rPr>
          <w:rFonts w:ascii="Simplified Arabic" w:hAnsi="Simplified Arabic" w:cs="Simplified Arabic"/>
          <w:sz w:val="28"/>
          <w:szCs w:val="28"/>
          <w:rtl/>
          <w:lang w:bidi="ar-LB"/>
        </w:rPr>
        <w:t>ة لجمعيّة كش</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افة ال</w:t>
      </w:r>
      <w:r>
        <w:rPr>
          <w:rFonts w:ascii="Simplified Arabic" w:hAnsi="Simplified Arabic" w:cs="Simplified Arabic" w:hint="cs"/>
          <w:sz w:val="28"/>
          <w:szCs w:val="28"/>
          <w:rtl/>
          <w:lang w:bidi="ar-LB"/>
        </w:rPr>
        <w:t>إ</w:t>
      </w:r>
      <w:r w:rsidRPr="002C078A">
        <w:rPr>
          <w:rFonts w:ascii="Simplified Arabic" w:hAnsi="Simplified Arabic" w:cs="Simplified Arabic"/>
          <w:sz w:val="28"/>
          <w:szCs w:val="28"/>
          <w:rtl/>
          <w:lang w:bidi="ar-LB"/>
        </w:rPr>
        <w:t>مام المهدي</w:t>
      </w:r>
      <w:r>
        <w:rPr>
          <w:rFonts w:ascii="Simplified Arabic" w:hAnsi="Simplified Arabic" w:cs="Simplified Arabic" w:hint="cs"/>
          <w:sz w:val="28"/>
          <w:szCs w:val="28"/>
          <w:rtl/>
          <w:lang w:bidi="ar-LB"/>
        </w:rPr>
        <w:t>ّ</w:t>
      </w:r>
      <w:r w:rsidRPr="002C078A">
        <w:rPr>
          <w:rFonts w:ascii="Simplified Arabic" w:hAnsi="Simplified Arabic" w:cs="Simplified Arabic"/>
          <w:sz w:val="28"/>
          <w:szCs w:val="28"/>
          <w:rtl/>
          <w:lang w:bidi="ar-LB"/>
        </w:rPr>
        <w:t xml:space="preserve"> (عج) تجدونها على الرابط الآتي:</w:t>
      </w:r>
      <w:r w:rsidRPr="002C078A">
        <w:rPr>
          <w:rFonts w:ascii="Simplified Arabic" w:hAnsi="Simplified Arabic" w:cs="Simplified Arabic"/>
        </w:rPr>
        <w:t xml:space="preserve"> </w:t>
      </w:r>
      <w:hyperlink r:id="rId8" w:history="1">
        <w:r w:rsidRPr="002C078A">
          <w:rPr>
            <w:rStyle w:val="Hyperlink"/>
            <w:rFonts w:ascii="Simplified Arabic" w:hAnsi="Simplified Arabic" w:cs="Simplified Arabic"/>
          </w:rPr>
          <w:t>https://www.montadamahdi.net/books/book.php?idbook=319</w:t>
        </w:r>
      </w:hyperlink>
      <w:r w:rsidRPr="002C078A">
        <w:rPr>
          <w:rFonts w:ascii="Simplified Arabic" w:hAnsi="Simplified Arabic" w:cs="Simplified Arabic"/>
          <w:sz w:val="28"/>
          <w:szCs w:val="28"/>
          <w:rtl/>
          <w:lang w:bidi="ar-LB"/>
        </w:rPr>
        <w:t>.</w:t>
      </w:r>
    </w:p>
    <w:p w:rsidR="000E704B" w:rsidRDefault="000E704B" w:rsidP="000E704B">
      <w:pPr>
        <w:pStyle w:val="ListParagraph"/>
        <w:bidi/>
        <w:spacing w:after="240" w:line="240" w:lineRule="auto"/>
        <w:ind w:left="1530"/>
        <w:rPr>
          <w:rFonts w:ascii="Simplified Arabic" w:hAnsi="Simplified Arabic" w:cs="Simplified Arabic"/>
          <w:sz w:val="28"/>
          <w:szCs w:val="28"/>
          <w:rtl/>
          <w:lang w:bidi="ar-LB"/>
        </w:rPr>
      </w:pPr>
      <w:r w:rsidRPr="002C078A">
        <w:rPr>
          <w:rFonts w:ascii="Simplified Arabic" w:hAnsi="Simplified Arabic" w:cs="Simplified Arabic"/>
          <w:sz w:val="28"/>
          <w:szCs w:val="28"/>
          <w:rtl/>
          <w:lang w:bidi="ar-LB"/>
        </w:rPr>
        <w:t>نذكر منها: (على خطى كربلاء، لأبكيّن عليك، كرّاس عاشوراء، مصباح الهدى...)</w:t>
      </w:r>
      <w:r>
        <w:rPr>
          <w:rFonts w:ascii="Simplified Arabic" w:hAnsi="Simplified Arabic" w:cs="Simplified Arabic" w:hint="cs"/>
          <w:sz w:val="28"/>
          <w:szCs w:val="28"/>
          <w:rtl/>
          <w:lang w:bidi="ar-LB"/>
        </w:rPr>
        <w:t>.</w:t>
      </w:r>
    </w:p>
    <w:p w:rsidR="00E764AE" w:rsidRDefault="00E764AE" w:rsidP="00E764AE">
      <w:pPr>
        <w:pStyle w:val="ListParagraph"/>
        <w:bidi/>
        <w:spacing w:after="240" w:line="240" w:lineRule="auto"/>
        <w:ind w:left="1530"/>
        <w:rPr>
          <w:rFonts w:ascii="Simplified Arabic" w:hAnsi="Simplified Arabic" w:cs="Simplified Arabic"/>
          <w:sz w:val="28"/>
          <w:szCs w:val="28"/>
          <w:lang w:bidi="ar-LB"/>
        </w:rPr>
      </w:pPr>
    </w:p>
    <w:p w:rsidR="00B94220" w:rsidRDefault="00B94220" w:rsidP="00B94220">
      <w:pPr>
        <w:pStyle w:val="ListParagraph"/>
        <w:bidi/>
        <w:spacing w:after="240" w:line="240" w:lineRule="auto"/>
        <w:ind w:left="1530"/>
        <w:rPr>
          <w:rFonts w:ascii="Simplified Arabic" w:hAnsi="Simplified Arabic" w:cs="Simplified Arabic"/>
          <w:sz w:val="28"/>
          <w:szCs w:val="28"/>
          <w:lang w:bidi="ar-LB"/>
        </w:rPr>
      </w:pPr>
    </w:p>
    <w:p w:rsidR="00B94220" w:rsidRPr="00FE53F0" w:rsidRDefault="00B94220" w:rsidP="00B94220">
      <w:pPr>
        <w:pStyle w:val="Heading3"/>
      </w:pPr>
      <w:r w:rsidRPr="00FE53F0">
        <w:rPr>
          <w:rtl/>
        </w:rPr>
        <w:t>خطوات إعداد مجالس الناشئة</w:t>
      </w:r>
    </w:p>
    <w:p w:rsidR="00B94220" w:rsidRDefault="00B94220" w:rsidP="00B94220">
      <w:pPr>
        <w:pStyle w:val="ListParagraph"/>
        <w:bidi/>
        <w:spacing w:after="240" w:line="240" w:lineRule="auto"/>
        <w:ind w:left="1530"/>
        <w:rPr>
          <w:rFonts w:ascii="Simplified Arabic" w:hAnsi="Simplified Arabic" w:cs="Simplified Arabic"/>
          <w:sz w:val="28"/>
          <w:szCs w:val="28"/>
          <w:rtl/>
          <w:lang w:bidi="ar-LB"/>
        </w:rPr>
      </w:pPr>
    </w:p>
    <w:tbl>
      <w:tblPr>
        <w:tblStyle w:val="TableGrid"/>
        <w:bidiVisual/>
        <w:tblW w:w="0" w:type="auto"/>
        <w:tblInd w:w="1530" w:type="dxa"/>
        <w:tblLook w:val="04A0" w:firstRow="1" w:lastRow="0" w:firstColumn="1" w:lastColumn="0" w:noHBand="0" w:noVBand="1"/>
      </w:tblPr>
      <w:tblGrid>
        <w:gridCol w:w="4072"/>
        <w:gridCol w:w="3748"/>
      </w:tblGrid>
      <w:tr w:rsidR="00B94220" w:rsidTr="00B94220">
        <w:tc>
          <w:tcPr>
            <w:tcW w:w="4072" w:type="dxa"/>
          </w:tcPr>
          <w:p w:rsidR="00B94220" w:rsidRPr="00B94220" w:rsidRDefault="00B94220" w:rsidP="00B94220">
            <w:pPr>
              <w:jc w:val="center"/>
              <w:rPr>
                <w:rFonts w:hint="cs"/>
                <w:sz w:val="32"/>
                <w:szCs w:val="32"/>
                <w:rtl/>
                <w:lang w:bidi="ar-LB"/>
              </w:rPr>
            </w:pPr>
            <w:r w:rsidRPr="00B94220">
              <w:rPr>
                <w:sz w:val="32"/>
                <w:szCs w:val="32"/>
                <w:rtl/>
              </w:rPr>
              <w:t>الخطوة الثانية</w:t>
            </w:r>
            <w:r w:rsidRPr="00B94220">
              <w:rPr>
                <w:rFonts w:hint="cs"/>
                <w:sz w:val="32"/>
                <w:szCs w:val="32"/>
                <w:rtl/>
                <w:lang w:bidi="ar-LB"/>
              </w:rPr>
              <w:t>:</w:t>
            </w:r>
            <w:r w:rsidRPr="00B94220">
              <w:rPr>
                <w:sz w:val="32"/>
                <w:szCs w:val="32"/>
                <w:rtl/>
              </w:rPr>
              <w:t xml:space="preserve"> تحديد موضوع المجلس وعنوان الموعظة</w:t>
            </w:r>
          </w:p>
        </w:tc>
        <w:tc>
          <w:tcPr>
            <w:tcW w:w="3748" w:type="dxa"/>
          </w:tcPr>
          <w:p w:rsidR="00B94220" w:rsidRPr="00B94220" w:rsidRDefault="00B94220" w:rsidP="00B94220">
            <w:pPr>
              <w:jc w:val="center"/>
              <w:rPr>
                <w:sz w:val="32"/>
                <w:szCs w:val="32"/>
                <w:rtl/>
              </w:rPr>
            </w:pPr>
            <w:r>
              <w:rPr>
                <w:rFonts w:hint="cs"/>
                <w:sz w:val="32"/>
                <w:szCs w:val="32"/>
                <w:rtl/>
              </w:rPr>
              <w:t>نشاط تطبيقيّ</w:t>
            </w:r>
          </w:p>
        </w:tc>
      </w:tr>
    </w:tbl>
    <w:p w:rsidR="00B94220" w:rsidRPr="002C078A" w:rsidRDefault="00B94220" w:rsidP="00B94220">
      <w:pPr>
        <w:pStyle w:val="ListParagraph"/>
        <w:bidi/>
        <w:spacing w:after="240" w:line="240" w:lineRule="auto"/>
        <w:ind w:left="1530"/>
        <w:rPr>
          <w:rFonts w:ascii="Simplified Arabic" w:hAnsi="Simplified Arabic" w:cs="Simplified Arabic" w:hint="cs"/>
          <w:sz w:val="28"/>
          <w:szCs w:val="28"/>
          <w:lang w:bidi="ar-LB"/>
        </w:rPr>
      </w:pPr>
    </w:p>
    <w:p w:rsidR="000E704B" w:rsidRPr="00BF3A1B" w:rsidRDefault="000E704B" w:rsidP="000E704B">
      <w:pPr>
        <w:pStyle w:val="ListParagraph"/>
        <w:bidi/>
        <w:jc w:val="lowKashida"/>
        <w:rPr>
          <w:rFonts w:ascii="Simplified Arabic" w:hAnsi="Simplified Arabic" w:cs="Simplified Arabic"/>
          <w:b/>
          <w:bCs/>
          <w:sz w:val="28"/>
          <w:szCs w:val="28"/>
          <w:rtl/>
          <w:lang w:bidi="ar-LB"/>
        </w:rPr>
      </w:pPr>
      <w:r w:rsidRPr="002C078A">
        <w:rPr>
          <w:rFonts w:ascii="Simplified Arabic" w:hAnsi="Simplified Arabic" w:cs="Simplified Arabic"/>
          <w:sz w:val="28"/>
          <w:szCs w:val="28"/>
          <w:rtl/>
          <w:lang w:bidi="ar-LB"/>
        </w:rPr>
        <w:t xml:space="preserve">وفي هذا الصدد </w:t>
      </w:r>
      <w:r>
        <w:rPr>
          <w:rFonts w:ascii="Simplified Arabic" w:hAnsi="Simplified Arabic" w:cs="Simplified Arabic"/>
          <w:sz w:val="28"/>
          <w:szCs w:val="28"/>
          <w:rtl/>
          <w:lang w:bidi="ar-LB"/>
        </w:rPr>
        <w:t>ينبغي أن يكون القار</w:t>
      </w:r>
      <w:r>
        <w:rPr>
          <w:rFonts w:ascii="Simplified Arabic" w:hAnsi="Simplified Arabic" w:cs="Simplified Arabic" w:hint="cs"/>
          <w:sz w:val="28"/>
          <w:szCs w:val="28"/>
          <w:rtl/>
          <w:lang w:bidi="ar-LB"/>
        </w:rPr>
        <w:t>ئ</w:t>
      </w:r>
      <w:r w:rsidRPr="002C078A">
        <w:rPr>
          <w:rFonts w:ascii="Simplified Arabic" w:hAnsi="Simplified Arabic" w:cs="Simplified Arabic"/>
          <w:sz w:val="28"/>
          <w:szCs w:val="28"/>
          <w:rtl/>
          <w:lang w:bidi="ar-LB"/>
        </w:rPr>
        <w:t xml:space="preserve"> على علم</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مسبق بالفئة المستهدفة وخصائصها</w:t>
      </w:r>
      <w:r w:rsidRPr="002C078A">
        <w:rPr>
          <w:rFonts w:ascii="Simplified Arabic" w:hAnsi="Simplified Arabic" w:cs="Simplified Arabic"/>
          <w:sz w:val="28"/>
          <w:szCs w:val="28"/>
          <w:rtl/>
          <w:lang w:bidi="ar-LB"/>
        </w:rPr>
        <w:t xml:space="preserve"> واحتياجاتها الثقافيّة والسلوكيّة، فلكي يكون الموضوع ناجح</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ا</w:t>
      </w:r>
      <w:r>
        <w:rPr>
          <w:rFonts w:ascii="Simplified Arabic" w:hAnsi="Simplified Arabic" w:cs="Simplified Arabic" w:hint="cs"/>
          <w:sz w:val="28"/>
          <w:szCs w:val="28"/>
          <w:rtl/>
          <w:lang w:bidi="ar-LB"/>
        </w:rPr>
        <w:t>،</w:t>
      </w:r>
      <w:r w:rsidRPr="002C078A">
        <w:rPr>
          <w:rFonts w:ascii="Simplified Arabic" w:hAnsi="Simplified Arabic" w:cs="Simplified Arabic"/>
          <w:sz w:val="28"/>
          <w:szCs w:val="28"/>
          <w:rtl/>
          <w:lang w:bidi="ar-LB"/>
        </w:rPr>
        <w:t xml:space="preserve"> لا بدّ أن تتوافر فيه</w:t>
      </w:r>
      <w:r>
        <w:rPr>
          <w:rFonts w:ascii="Simplified Arabic" w:hAnsi="Simplified Arabic" w:cs="Simplified Arabic" w:hint="cs"/>
          <w:sz w:val="28"/>
          <w:szCs w:val="28"/>
          <w:rtl/>
          <w:lang w:bidi="ar-LB"/>
        </w:rPr>
        <w:t xml:space="preserve"> </w:t>
      </w:r>
      <w:r w:rsidRPr="002C078A">
        <w:rPr>
          <w:rFonts w:ascii="Simplified Arabic" w:hAnsi="Simplified Arabic" w:cs="Simplified Arabic"/>
          <w:sz w:val="28"/>
          <w:szCs w:val="28"/>
          <w:rtl/>
          <w:lang w:bidi="ar-LB"/>
        </w:rPr>
        <w:t>رزمة</w:t>
      </w:r>
      <w:r>
        <w:rPr>
          <w:rFonts w:ascii="Simplified Arabic" w:hAnsi="Simplified Arabic" w:cs="Simplified Arabic" w:hint="cs"/>
          <w:sz w:val="28"/>
          <w:szCs w:val="28"/>
          <w:rtl/>
          <w:lang w:bidi="ar-LB"/>
        </w:rPr>
        <w:t>ٌ</w:t>
      </w:r>
      <w:r w:rsidRPr="002C078A">
        <w:rPr>
          <w:rFonts w:ascii="Simplified Arabic" w:hAnsi="Simplified Arabic" w:cs="Simplified Arabic"/>
          <w:sz w:val="28"/>
          <w:szCs w:val="28"/>
          <w:rtl/>
          <w:lang w:bidi="ar-LB"/>
        </w:rPr>
        <w:t xml:space="preserve"> من الشروط أهم</w:t>
      </w:r>
      <w:r>
        <w:rPr>
          <w:rFonts w:ascii="Simplified Arabic" w:hAnsi="Simplified Arabic" w:cs="Simplified Arabic" w:hint="cs"/>
          <w:sz w:val="28"/>
          <w:szCs w:val="28"/>
          <w:rtl/>
          <w:lang w:bidi="ar-LB"/>
        </w:rPr>
        <w:t>ّ</w:t>
      </w:r>
      <w:r w:rsidRPr="002C078A">
        <w:rPr>
          <w:rFonts w:ascii="Simplified Arabic" w:hAnsi="Simplified Arabic" w:cs="Simplified Arabic"/>
          <w:sz w:val="28"/>
          <w:szCs w:val="28"/>
          <w:rtl/>
          <w:lang w:bidi="ar-LB"/>
        </w:rPr>
        <w:t>ها</w:t>
      </w:r>
      <w:r>
        <w:rPr>
          <w:rFonts w:ascii="Simplified Arabic" w:hAnsi="Simplified Arabic" w:cs="Simplified Arabic" w:hint="cs"/>
          <w:sz w:val="28"/>
          <w:szCs w:val="28"/>
          <w:rtl/>
          <w:lang w:bidi="ar-LB"/>
        </w:rPr>
        <w:t>:</w:t>
      </w:r>
      <w:r w:rsidRPr="002C078A">
        <w:rPr>
          <w:rFonts w:ascii="Simplified Arabic" w:hAnsi="Simplified Arabic" w:cs="Simplified Arabic"/>
          <w:sz w:val="28"/>
          <w:szCs w:val="28"/>
          <w:rtl/>
          <w:lang w:bidi="ar-LB"/>
        </w:rPr>
        <w:t xml:space="preserve"> </w:t>
      </w:r>
    </w:p>
    <w:p w:rsidR="000E704B" w:rsidRDefault="000E704B" w:rsidP="000E704B">
      <w:pPr>
        <w:pStyle w:val="ListParagraph"/>
        <w:bidi/>
        <w:jc w:val="lowKashida"/>
        <w:rPr>
          <w:rFonts w:ascii="Simplified Arabic" w:hAnsi="Simplified Arabic" w:cs="Simplified Arabic"/>
          <w:sz w:val="28"/>
          <w:szCs w:val="28"/>
          <w:rtl/>
          <w:lang w:bidi="ar-LB"/>
        </w:rPr>
      </w:pPr>
      <w:r w:rsidRPr="002C078A">
        <w:rPr>
          <w:rFonts w:ascii="Simplified Arabic" w:hAnsi="Simplified Arabic" w:cs="Simplified Arabic"/>
          <w:sz w:val="28"/>
          <w:szCs w:val="28"/>
          <w:rtl/>
          <w:lang w:bidi="ar-LB"/>
        </w:rPr>
        <w:t xml:space="preserve">الفكرة الهادفة والملامسة لاحتياجات </w:t>
      </w:r>
      <w:r>
        <w:rPr>
          <w:rFonts w:ascii="Simplified Arabic" w:hAnsi="Simplified Arabic" w:cs="Simplified Arabic" w:hint="cs"/>
          <w:sz w:val="28"/>
          <w:szCs w:val="28"/>
          <w:rtl/>
          <w:lang w:bidi="ar-LB"/>
        </w:rPr>
        <w:t>الأطفال و</w:t>
      </w:r>
      <w:r w:rsidRPr="002C078A">
        <w:rPr>
          <w:rFonts w:ascii="Simplified Arabic" w:hAnsi="Simplified Arabic" w:cs="Simplified Arabic"/>
          <w:sz w:val="28"/>
          <w:szCs w:val="28"/>
          <w:rtl/>
          <w:lang w:bidi="ar-LB"/>
        </w:rPr>
        <w:t>الناشئة وخصائصهم العمري</w:t>
      </w:r>
      <w:r>
        <w:rPr>
          <w:rFonts w:ascii="Simplified Arabic" w:hAnsi="Simplified Arabic" w:cs="Simplified Arabic" w:hint="cs"/>
          <w:sz w:val="28"/>
          <w:szCs w:val="28"/>
          <w:rtl/>
          <w:lang w:bidi="ar-LB"/>
        </w:rPr>
        <w:t>ّ</w:t>
      </w:r>
      <w:r w:rsidRPr="002C078A">
        <w:rPr>
          <w:rFonts w:ascii="Simplified Arabic" w:hAnsi="Simplified Arabic" w:cs="Simplified Arabic"/>
          <w:sz w:val="28"/>
          <w:szCs w:val="28"/>
          <w:rtl/>
          <w:lang w:bidi="ar-LB"/>
        </w:rPr>
        <w:t>ة، وجمع المعلومات والموادّ المطلوبة التي يتألّف منها الموضوع، وصياغة</w:t>
      </w:r>
      <w:r>
        <w:rPr>
          <w:rFonts w:ascii="Simplified Arabic" w:hAnsi="Simplified Arabic" w:cs="Simplified Arabic"/>
          <w:sz w:val="28"/>
          <w:szCs w:val="28"/>
          <w:rtl/>
          <w:lang w:bidi="ar-LB"/>
        </w:rPr>
        <w:t xml:space="preserve"> المعلومات وسبكها بطريقة منظّمة</w:t>
      </w:r>
      <w:r w:rsidRPr="002C078A">
        <w:rPr>
          <w:rFonts w:ascii="Simplified Arabic" w:hAnsi="Simplified Arabic" w:cs="Simplified Arabic"/>
          <w:sz w:val="28"/>
          <w:szCs w:val="28"/>
          <w:rtl/>
          <w:lang w:bidi="ar-LB"/>
        </w:rPr>
        <w:t xml:space="preserve"> وانسيابيّة، وضبط المعلومات المنسّقة عن ظ</w:t>
      </w:r>
      <w:r>
        <w:rPr>
          <w:rFonts w:ascii="Simplified Arabic" w:hAnsi="Simplified Arabic" w:cs="Simplified Arabic"/>
          <w:sz w:val="28"/>
          <w:szCs w:val="28"/>
          <w:rtl/>
          <w:lang w:bidi="ar-LB"/>
        </w:rPr>
        <w:t>هر قلب والتدرّب عليها قبل إلقا</w:t>
      </w:r>
      <w:r>
        <w:rPr>
          <w:rFonts w:ascii="Simplified Arabic" w:hAnsi="Simplified Arabic" w:cs="Simplified Arabic" w:hint="cs"/>
          <w:sz w:val="28"/>
          <w:szCs w:val="28"/>
          <w:rtl/>
          <w:lang w:bidi="ar-LB"/>
        </w:rPr>
        <w:t>ئ</w:t>
      </w:r>
      <w:r w:rsidRPr="002C078A">
        <w:rPr>
          <w:rFonts w:ascii="Simplified Arabic" w:hAnsi="Simplified Arabic" w:cs="Simplified Arabic"/>
          <w:sz w:val="28"/>
          <w:szCs w:val="28"/>
          <w:rtl/>
          <w:lang w:bidi="ar-LB"/>
        </w:rPr>
        <w:t>ها.</w:t>
      </w:r>
    </w:p>
    <w:p w:rsidR="00B94220" w:rsidRDefault="00B94220" w:rsidP="00B94220">
      <w:pPr>
        <w:pStyle w:val="ListParagraph"/>
        <w:bidi/>
        <w:jc w:val="lowKashida"/>
        <w:rPr>
          <w:rFonts w:ascii="Simplified Arabic" w:hAnsi="Simplified Arabic" w:cs="Simplified Arabic" w:hint="cs"/>
          <w:sz w:val="28"/>
          <w:szCs w:val="28"/>
          <w:rtl/>
          <w:lang w:bidi="ar-LB"/>
        </w:rPr>
      </w:pPr>
      <w:r>
        <w:rPr>
          <w:rFonts w:ascii="Simplified Arabic" w:hAnsi="Simplified Arabic" w:cs="Simplified Arabic" w:hint="cs"/>
          <w:sz w:val="28"/>
          <w:szCs w:val="28"/>
          <w:rtl/>
          <w:lang w:bidi="ar-LB"/>
        </w:rPr>
        <w:t>.................</w:t>
      </w:r>
    </w:p>
    <w:p w:rsidR="00B94220" w:rsidRDefault="00B94220" w:rsidP="00B94220">
      <w:pPr>
        <w:ind w:left="360"/>
        <w:jc w:val="center"/>
        <w:rPr>
          <w:rtl/>
        </w:rPr>
      </w:pPr>
      <w:r w:rsidRPr="001D3631">
        <w:rPr>
          <w:rtl/>
          <w:lang w:bidi="ar-LB"/>
        </w:rPr>
        <w:lastRenderedPageBreak/>
        <w:t>قدّم مقترحات أوعناوين تحاكي احتياجا</w:t>
      </w:r>
      <w:r w:rsidRPr="001D3631">
        <w:rPr>
          <w:rFonts w:hint="cs"/>
          <w:rtl/>
          <w:lang w:bidi="ar-LB"/>
        </w:rPr>
        <w:t xml:space="preserve">ت </w:t>
      </w:r>
      <w:r w:rsidRPr="00B94220">
        <w:rPr>
          <w:rFonts w:hint="cs"/>
          <w:rtl/>
        </w:rPr>
        <w:t>الطفل و</w:t>
      </w:r>
      <w:r w:rsidRPr="00B94220">
        <w:rPr>
          <w:rtl/>
        </w:rPr>
        <w:t>الناشئ انطلاقًا من علاقتهم  بالله تعالى/ بالآخرين وبالمجتمع/ وبالذات.</w:t>
      </w:r>
    </w:p>
    <w:p w:rsidR="00B94220" w:rsidRDefault="00B94220" w:rsidP="00B94220">
      <w:pPr>
        <w:ind w:left="360"/>
        <w:jc w:val="center"/>
        <w:rPr>
          <w:rtl/>
        </w:rPr>
      </w:pPr>
    </w:p>
    <w:p w:rsidR="00B94220" w:rsidRPr="001D3631" w:rsidRDefault="00B94220" w:rsidP="00B94220">
      <w:pPr>
        <w:ind w:left="360"/>
        <w:jc w:val="center"/>
      </w:pPr>
    </w:p>
    <w:tbl>
      <w:tblPr>
        <w:bidiVisual/>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56"/>
        <w:gridCol w:w="2803"/>
        <w:gridCol w:w="2826"/>
      </w:tblGrid>
      <w:tr w:rsidR="00B94220" w:rsidRPr="00B978D2" w:rsidTr="00B94220">
        <w:tc>
          <w:tcPr>
            <w:tcW w:w="3056" w:type="dxa"/>
            <w:shd w:val="clear" w:color="auto" w:fill="auto"/>
          </w:tcPr>
          <w:p w:rsidR="00B94220" w:rsidRPr="00B978D2" w:rsidRDefault="00B94220" w:rsidP="00E5048B">
            <w:pPr>
              <w:pStyle w:val="ListParagraph"/>
              <w:bidi/>
              <w:ind w:left="0"/>
              <w:jc w:val="center"/>
              <w:rPr>
                <w:rFonts w:ascii="Simplified Arabic" w:hAnsi="Simplified Arabic" w:cs="Simplified Arabic"/>
                <w:b/>
                <w:bCs/>
                <w:sz w:val="28"/>
                <w:szCs w:val="28"/>
                <w:rtl/>
                <w:lang w:bidi="ar-LB"/>
              </w:rPr>
            </w:pPr>
            <w:r w:rsidRPr="00B978D2">
              <w:rPr>
                <w:rFonts w:ascii="Simplified Arabic" w:hAnsi="Simplified Arabic" w:cs="Simplified Arabic"/>
                <w:b/>
                <w:bCs/>
                <w:sz w:val="28"/>
                <w:szCs w:val="28"/>
                <w:rtl/>
                <w:lang w:bidi="ar-LB"/>
              </w:rPr>
              <w:t>العلاقة بالله</w:t>
            </w:r>
          </w:p>
        </w:tc>
        <w:tc>
          <w:tcPr>
            <w:tcW w:w="2803" w:type="dxa"/>
            <w:shd w:val="clear" w:color="auto" w:fill="auto"/>
          </w:tcPr>
          <w:p w:rsidR="00B94220" w:rsidRPr="00B978D2" w:rsidRDefault="00B94220" w:rsidP="00E5048B">
            <w:pPr>
              <w:pStyle w:val="ListParagraph"/>
              <w:bidi/>
              <w:ind w:left="0"/>
              <w:jc w:val="center"/>
              <w:rPr>
                <w:rFonts w:ascii="Simplified Arabic" w:hAnsi="Simplified Arabic" w:cs="Simplified Arabic"/>
                <w:b/>
                <w:bCs/>
                <w:sz w:val="28"/>
                <w:szCs w:val="28"/>
                <w:rtl/>
                <w:lang w:bidi="ar-LB"/>
              </w:rPr>
            </w:pPr>
            <w:r w:rsidRPr="00B978D2">
              <w:rPr>
                <w:rFonts w:ascii="Simplified Arabic" w:hAnsi="Simplified Arabic" w:cs="Simplified Arabic"/>
                <w:b/>
                <w:bCs/>
                <w:sz w:val="28"/>
                <w:szCs w:val="28"/>
                <w:rtl/>
                <w:lang w:bidi="ar-LB"/>
              </w:rPr>
              <w:t>العلاقة بالمجتمع</w:t>
            </w:r>
          </w:p>
        </w:tc>
        <w:tc>
          <w:tcPr>
            <w:tcW w:w="2826" w:type="dxa"/>
            <w:shd w:val="clear" w:color="auto" w:fill="auto"/>
          </w:tcPr>
          <w:p w:rsidR="00B94220" w:rsidRPr="00B978D2" w:rsidRDefault="00B94220" w:rsidP="00E5048B">
            <w:pPr>
              <w:pStyle w:val="ListParagraph"/>
              <w:bidi/>
              <w:ind w:left="0"/>
              <w:jc w:val="center"/>
              <w:rPr>
                <w:rFonts w:ascii="Simplified Arabic" w:hAnsi="Simplified Arabic" w:cs="Simplified Arabic"/>
                <w:b/>
                <w:bCs/>
                <w:sz w:val="28"/>
                <w:szCs w:val="28"/>
                <w:rtl/>
                <w:lang w:bidi="ar-LB"/>
              </w:rPr>
            </w:pPr>
            <w:r w:rsidRPr="00B978D2">
              <w:rPr>
                <w:rFonts w:ascii="Simplified Arabic" w:hAnsi="Simplified Arabic" w:cs="Simplified Arabic"/>
                <w:b/>
                <w:bCs/>
                <w:sz w:val="28"/>
                <w:szCs w:val="28"/>
                <w:rtl/>
                <w:lang w:bidi="ar-LB"/>
              </w:rPr>
              <w:t>العلاقة بالذ</w:t>
            </w:r>
            <w:r>
              <w:rPr>
                <w:rFonts w:ascii="Simplified Arabic" w:hAnsi="Simplified Arabic" w:cs="Simplified Arabic" w:hint="cs"/>
                <w:b/>
                <w:bCs/>
                <w:sz w:val="28"/>
                <w:szCs w:val="28"/>
                <w:rtl/>
                <w:lang w:bidi="ar-LB"/>
              </w:rPr>
              <w:t>ّ</w:t>
            </w:r>
            <w:r w:rsidRPr="00B978D2">
              <w:rPr>
                <w:rFonts w:ascii="Simplified Arabic" w:hAnsi="Simplified Arabic" w:cs="Simplified Arabic"/>
                <w:b/>
                <w:bCs/>
                <w:sz w:val="28"/>
                <w:szCs w:val="28"/>
                <w:rtl/>
                <w:lang w:bidi="ar-LB"/>
              </w:rPr>
              <w:t>ات</w:t>
            </w:r>
          </w:p>
        </w:tc>
      </w:tr>
    </w:tbl>
    <w:p w:rsidR="00B94220" w:rsidRDefault="00B94220" w:rsidP="00B94220">
      <w:pPr>
        <w:pStyle w:val="ListParagraph"/>
        <w:bidi/>
        <w:jc w:val="lowKashida"/>
        <w:rPr>
          <w:rFonts w:ascii="Simplified Arabic" w:hAnsi="Simplified Arabic" w:cs="Simplified Arabic"/>
          <w:sz w:val="28"/>
          <w:szCs w:val="28"/>
          <w:rtl/>
          <w:lang w:bidi="ar-LB"/>
        </w:rPr>
      </w:pPr>
    </w:p>
    <w:p w:rsidR="00546461" w:rsidRDefault="00546461" w:rsidP="00546461">
      <w:pPr>
        <w:pStyle w:val="ListParagraph"/>
        <w:bidi/>
        <w:jc w:val="lowKashida"/>
        <w:rPr>
          <w:rFonts w:ascii="Simplified Arabic" w:hAnsi="Simplified Arabic" w:cs="Simplified Arabic"/>
          <w:sz w:val="28"/>
          <w:szCs w:val="28"/>
          <w:rtl/>
          <w:lang w:bidi="ar-LB"/>
        </w:rPr>
      </w:pPr>
    </w:p>
    <w:p w:rsidR="00546461" w:rsidRPr="00FE53F0" w:rsidRDefault="00546461" w:rsidP="00546461">
      <w:pPr>
        <w:pStyle w:val="Heading3"/>
      </w:pPr>
      <w:r w:rsidRPr="00FE53F0">
        <w:rPr>
          <w:rtl/>
        </w:rPr>
        <w:t>خطوات إعداد مجالس الناشئة</w:t>
      </w:r>
    </w:p>
    <w:p w:rsidR="00546461" w:rsidRDefault="00546461" w:rsidP="00546461">
      <w:pPr>
        <w:pStyle w:val="ListParagraph"/>
        <w:bidi/>
        <w:jc w:val="lowKashida"/>
        <w:rPr>
          <w:rFonts w:ascii="Simplified Arabic" w:hAnsi="Simplified Arabic" w:cs="Simplified Arabic"/>
          <w:sz w:val="28"/>
          <w:szCs w:val="28"/>
          <w:rtl/>
          <w:lang w:bidi="ar-LB"/>
        </w:rPr>
      </w:pPr>
    </w:p>
    <w:tbl>
      <w:tblPr>
        <w:tblStyle w:val="TableGrid"/>
        <w:bidiVisual/>
        <w:tblW w:w="9623" w:type="dxa"/>
        <w:tblInd w:w="-37" w:type="dxa"/>
        <w:tblLook w:val="04A0" w:firstRow="1" w:lastRow="0" w:firstColumn="1" w:lastColumn="0" w:noHBand="0" w:noVBand="1"/>
      </w:tblPr>
      <w:tblGrid>
        <w:gridCol w:w="5875"/>
        <w:gridCol w:w="3748"/>
      </w:tblGrid>
      <w:tr w:rsidR="00546461" w:rsidTr="00546461">
        <w:tc>
          <w:tcPr>
            <w:tcW w:w="5875" w:type="dxa"/>
          </w:tcPr>
          <w:p w:rsidR="00546461" w:rsidRPr="00546461" w:rsidRDefault="00546461" w:rsidP="00546461">
            <w:pPr>
              <w:jc w:val="center"/>
              <w:rPr>
                <w:rFonts w:hint="cs"/>
                <w:rtl/>
                <w:lang w:bidi="ar-LB"/>
              </w:rPr>
            </w:pPr>
            <w:r>
              <w:rPr>
                <w:rtl/>
                <w:lang w:bidi="ar-LB"/>
              </w:rPr>
              <w:t>الخطوة الثالثة</w:t>
            </w:r>
            <w:r>
              <w:rPr>
                <w:rFonts w:hint="cs"/>
                <w:rtl/>
                <w:lang w:bidi="ar-LB"/>
              </w:rPr>
              <w:t>:</w:t>
            </w:r>
            <w:r w:rsidRPr="002C078A">
              <w:rPr>
                <w:rtl/>
                <w:lang w:bidi="ar-LB"/>
              </w:rPr>
              <w:t xml:space="preserve"> </w:t>
            </w:r>
            <w:r>
              <w:rPr>
                <w:rtl/>
                <w:lang w:bidi="ar-LB"/>
              </w:rPr>
              <w:t xml:space="preserve">اختيار القصيدة </w:t>
            </w:r>
            <w:r w:rsidRPr="00546461">
              <w:rPr>
                <w:sz w:val="32"/>
                <w:szCs w:val="32"/>
                <w:rtl/>
                <w:lang w:bidi="ar-LB"/>
              </w:rPr>
              <w:t>الشعريّة</w:t>
            </w:r>
          </w:p>
        </w:tc>
        <w:tc>
          <w:tcPr>
            <w:tcW w:w="3748" w:type="dxa"/>
          </w:tcPr>
          <w:p w:rsidR="00546461" w:rsidRPr="00B94220" w:rsidRDefault="00546461" w:rsidP="00E5048B">
            <w:pPr>
              <w:jc w:val="center"/>
              <w:rPr>
                <w:sz w:val="32"/>
                <w:szCs w:val="32"/>
                <w:rtl/>
              </w:rPr>
            </w:pPr>
            <w:r>
              <w:rPr>
                <w:rFonts w:hint="cs"/>
                <w:sz w:val="32"/>
                <w:szCs w:val="32"/>
                <w:rtl/>
              </w:rPr>
              <w:t>نشاط تطبيقيّ</w:t>
            </w:r>
          </w:p>
        </w:tc>
      </w:tr>
    </w:tbl>
    <w:p w:rsidR="00546461" w:rsidRDefault="00546461" w:rsidP="00546461">
      <w:pPr>
        <w:pStyle w:val="ListParagraph"/>
        <w:bidi/>
        <w:ind w:left="0"/>
        <w:jc w:val="lowKashida"/>
        <w:rPr>
          <w:rFonts w:ascii="Simplified Arabic" w:hAnsi="Simplified Arabic" w:cs="Simplified Arabic"/>
          <w:sz w:val="28"/>
          <w:szCs w:val="28"/>
          <w:rtl/>
          <w:lang w:bidi="ar-LB"/>
        </w:rPr>
      </w:pPr>
    </w:p>
    <w:p w:rsidR="000E704B" w:rsidRPr="00546461" w:rsidRDefault="000E704B" w:rsidP="00546461">
      <w:pPr>
        <w:jc w:val="lowKashida"/>
        <w:rPr>
          <w:rtl/>
          <w:lang w:bidi="ar-LB"/>
        </w:rPr>
      </w:pPr>
      <w:r w:rsidRPr="00546461">
        <w:rPr>
          <w:rtl/>
          <w:lang w:bidi="ar-LB"/>
        </w:rPr>
        <w:t>ي</w:t>
      </w:r>
      <w:r w:rsidRPr="00546461">
        <w:rPr>
          <w:rFonts w:hint="cs"/>
          <w:rtl/>
          <w:lang w:bidi="ar-LB"/>
        </w:rPr>
        <w:t>ُ</w:t>
      </w:r>
      <w:r w:rsidRPr="00546461">
        <w:rPr>
          <w:rtl/>
          <w:lang w:bidi="ar-LB"/>
        </w:rPr>
        <w:t>ستحسن اختيار القصائد العاشورائيّة الواضحة والمؤث</w:t>
      </w:r>
      <w:r w:rsidRPr="00546461">
        <w:rPr>
          <w:rFonts w:hint="cs"/>
          <w:rtl/>
          <w:lang w:bidi="ar-LB"/>
        </w:rPr>
        <w:t>ّ</w:t>
      </w:r>
      <w:r w:rsidRPr="00546461">
        <w:rPr>
          <w:rtl/>
          <w:lang w:bidi="ar-LB"/>
        </w:rPr>
        <w:t>رة والغنيّة بالصور الحس</w:t>
      </w:r>
      <w:r w:rsidRPr="00546461">
        <w:rPr>
          <w:rFonts w:hint="cs"/>
          <w:rtl/>
          <w:lang w:bidi="ar-LB"/>
        </w:rPr>
        <w:t>ّ</w:t>
      </w:r>
      <w:r w:rsidRPr="00546461">
        <w:rPr>
          <w:rtl/>
          <w:lang w:bidi="ar-LB"/>
        </w:rPr>
        <w:t>يّة، والخالية من التعقيدات اللفظيّة والمرتبطة بالمجلس الحسيني</w:t>
      </w:r>
      <w:r w:rsidRPr="00546461">
        <w:rPr>
          <w:rFonts w:hint="cs"/>
          <w:rtl/>
          <w:lang w:bidi="ar-LB"/>
        </w:rPr>
        <w:t>ّ</w:t>
      </w:r>
      <w:r w:rsidRPr="00546461">
        <w:rPr>
          <w:rtl/>
          <w:lang w:bidi="ar-LB"/>
        </w:rPr>
        <w:t>، ويفضّل الاقتصار على بضعة أبيات ت</w:t>
      </w:r>
      <w:r w:rsidRPr="00546461">
        <w:rPr>
          <w:rFonts w:hint="cs"/>
          <w:rtl/>
          <w:lang w:bidi="ar-LB"/>
        </w:rPr>
        <w:t>ُ</w:t>
      </w:r>
      <w:r w:rsidRPr="00546461">
        <w:rPr>
          <w:rtl/>
          <w:lang w:bidi="ar-LB"/>
        </w:rPr>
        <w:t>تلى بصوتٍ شجيّ ي</w:t>
      </w:r>
      <w:r w:rsidRPr="00546461">
        <w:rPr>
          <w:rFonts w:hint="cs"/>
          <w:rtl/>
          <w:lang w:bidi="ar-LB"/>
        </w:rPr>
        <w:t>َ</w:t>
      </w:r>
      <w:r w:rsidRPr="00546461">
        <w:rPr>
          <w:rtl/>
          <w:lang w:bidi="ar-LB"/>
        </w:rPr>
        <w:t>ستدر</w:t>
      </w:r>
      <w:r w:rsidRPr="00546461">
        <w:rPr>
          <w:rFonts w:hint="cs"/>
          <w:rtl/>
          <w:lang w:bidi="ar-LB"/>
        </w:rPr>
        <w:t>ّ</w:t>
      </w:r>
      <w:r w:rsidRPr="00546461">
        <w:rPr>
          <w:rtl/>
          <w:lang w:bidi="ar-LB"/>
        </w:rPr>
        <w:t xml:space="preserve"> الدمع، كما يمكن للقار</w:t>
      </w:r>
      <w:r w:rsidRPr="00546461">
        <w:rPr>
          <w:rFonts w:hint="cs"/>
          <w:rtl/>
          <w:lang w:bidi="ar-LB"/>
        </w:rPr>
        <w:t>ئ</w:t>
      </w:r>
      <w:r w:rsidRPr="00546461">
        <w:rPr>
          <w:rtl/>
          <w:lang w:bidi="ar-LB"/>
        </w:rPr>
        <w:t xml:space="preserve"> أن ي</w:t>
      </w:r>
      <w:r w:rsidRPr="00546461">
        <w:rPr>
          <w:rFonts w:hint="cs"/>
          <w:rtl/>
          <w:lang w:bidi="ar-LB"/>
        </w:rPr>
        <w:t>ُ</w:t>
      </w:r>
      <w:r w:rsidRPr="00546461">
        <w:rPr>
          <w:rtl/>
          <w:lang w:bidi="ar-LB"/>
        </w:rPr>
        <w:t>ش</w:t>
      </w:r>
      <w:r w:rsidRPr="00546461">
        <w:rPr>
          <w:rFonts w:hint="cs"/>
          <w:rtl/>
          <w:lang w:bidi="ar-LB"/>
        </w:rPr>
        <w:t>ْ</w:t>
      </w:r>
      <w:r w:rsidRPr="00546461">
        <w:rPr>
          <w:rtl/>
          <w:lang w:bidi="ar-LB"/>
        </w:rPr>
        <w:t>ر</w:t>
      </w:r>
      <w:r w:rsidRPr="00546461">
        <w:rPr>
          <w:rFonts w:hint="cs"/>
          <w:rtl/>
          <w:lang w:bidi="ar-LB"/>
        </w:rPr>
        <w:t>ِ</w:t>
      </w:r>
      <w:r w:rsidRPr="00546461">
        <w:rPr>
          <w:rtl/>
          <w:lang w:bidi="ar-LB"/>
        </w:rPr>
        <w:t>ك</w:t>
      </w:r>
      <w:r w:rsidRPr="00546461">
        <w:rPr>
          <w:rFonts w:hint="cs"/>
          <w:rtl/>
          <w:lang w:bidi="ar-LB"/>
        </w:rPr>
        <w:t>َ</w:t>
      </w:r>
      <w:r w:rsidRPr="00546461">
        <w:rPr>
          <w:rtl/>
          <w:lang w:bidi="ar-LB"/>
        </w:rPr>
        <w:t xml:space="preserve"> الحضور بنداءات حزينة لزيادة تفاعلهم وإثارة مشاعرهم ( كنداء و</w:t>
      </w:r>
      <w:r w:rsidRPr="00546461">
        <w:rPr>
          <w:rFonts w:hint="cs"/>
          <w:rtl/>
          <w:lang w:bidi="ar-LB"/>
        </w:rPr>
        <w:t>ا</w:t>
      </w:r>
      <w:r w:rsidRPr="00546461">
        <w:rPr>
          <w:rtl/>
          <w:lang w:bidi="ar-LB"/>
        </w:rPr>
        <w:t xml:space="preserve">حسيناه </w:t>
      </w:r>
      <w:r w:rsidRPr="00546461">
        <w:rPr>
          <w:rFonts w:hint="cs"/>
          <w:rtl/>
          <w:lang w:bidi="ar-LB"/>
        </w:rPr>
        <w:t>.</w:t>
      </w:r>
      <w:r w:rsidRPr="00546461">
        <w:rPr>
          <w:rtl/>
          <w:lang w:bidi="ar-LB"/>
        </w:rPr>
        <w:t>.. واقاسماه ...</w:t>
      </w:r>
      <w:r w:rsidRPr="00546461">
        <w:rPr>
          <w:rFonts w:hint="cs"/>
          <w:rtl/>
          <w:lang w:bidi="ar-LB"/>
        </w:rPr>
        <w:t xml:space="preserve"> </w:t>
      </w:r>
      <w:r w:rsidRPr="00546461">
        <w:rPr>
          <w:rtl/>
          <w:lang w:bidi="ar-LB"/>
        </w:rPr>
        <w:t>واعب</w:t>
      </w:r>
      <w:r w:rsidRPr="00546461">
        <w:rPr>
          <w:rFonts w:hint="cs"/>
          <w:rtl/>
          <w:lang w:bidi="ar-LB"/>
        </w:rPr>
        <w:t>ّ</w:t>
      </w:r>
      <w:r w:rsidRPr="00546461">
        <w:rPr>
          <w:rtl/>
          <w:lang w:bidi="ar-LB"/>
        </w:rPr>
        <w:t>اساه).</w:t>
      </w:r>
    </w:p>
    <w:p w:rsidR="00546461" w:rsidRDefault="00546461" w:rsidP="00546461">
      <w:pPr>
        <w:pStyle w:val="ListParagraph"/>
        <w:bidi/>
        <w:ind w:left="728"/>
        <w:jc w:val="lowKashida"/>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rsidR="00E764AE" w:rsidRPr="002C078A" w:rsidRDefault="00546461" w:rsidP="00546461">
      <w:pPr>
        <w:jc w:val="center"/>
        <w:rPr>
          <w:rtl/>
          <w:lang w:bidi="ar-LB"/>
        </w:rPr>
      </w:pPr>
      <w:r w:rsidRPr="00546461">
        <w:rPr>
          <w:rFonts w:hint="cs"/>
          <w:highlight w:val="yellow"/>
          <w:rtl/>
          <w:lang w:bidi="ar-LB"/>
        </w:rPr>
        <w:t>بطاقة نشاط</w:t>
      </w:r>
    </w:p>
    <w:p w:rsidR="00E764AE" w:rsidRDefault="00E764AE" w:rsidP="00E764AE">
      <w:pPr>
        <w:pStyle w:val="ListParagraph"/>
        <w:bidi/>
        <w:ind w:left="728"/>
        <w:jc w:val="lowKashida"/>
        <w:rPr>
          <w:rFonts w:ascii="Simplified Arabic" w:hAnsi="Simplified Arabic" w:cs="Simplified Arabic"/>
          <w:sz w:val="28"/>
          <w:szCs w:val="28"/>
          <w:rtl/>
          <w:lang w:bidi="ar-LB"/>
        </w:rPr>
      </w:pPr>
    </w:p>
    <w:p w:rsidR="00546461" w:rsidRPr="00FE53F0" w:rsidRDefault="00546461" w:rsidP="00546461">
      <w:pPr>
        <w:pStyle w:val="Heading3"/>
      </w:pPr>
      <w:r w:rsidRPr="00FE53F0">
        <w:rPr>
          <w:rtl/>
        </w:rPr>
        <w:t>خطوات إعداد مجالس الناشئة</w:t>
      </w:r>
    </w:p>
    <w:p w:rsidR="00546461" w:rsidRDefault="00546461" w:rsidP="00546461">
      <w:pPr>
        <w:pStyle w:val="ListParagraph"/>
        <w:bidi/>
        <w:ind w:left="728"/>
        <w:jc w:val="lowKashida"/>
        <w:rPr>
          <w:rFonts w:ascii="Simplified Arabic" w:hAnsi="Simplified Arabic" w:cs="Simplified Arabic"/>
          <w:sz w:val="28"/>
          <w:szCs w:val="28"/>
          <w:rtl/>
          <w:lang w:bidi="ar-LB"/>
        </w:rPr>
      </w:pPr>
    </w:p>
    <w:tbl>
      <w:tblPr>
        <w:tblStyle w:val="TableGrid"/>
        <w:bidiVisual/>
        <w:tblW w:w="9623" w:type="dxa"/>
        <w:tblInd w:w="-37" w:type="dxa"/>
        <w:tblLook w:val="04A0" w:firstRow="1" w:lastRow="0" w:firstColumn="1" w:lastColumn="0" w:noHBand="0" w:noVBand="1"/>
      </w:tblPr>
      <w:tblGrid>
        <w:gridCol w:w="5875"/>
        <w:gridCol w:w="3748"/>
      </w:tblGrid>
      <w:tr w:rsidR="00546461" w:rsidTr="00E5048B">
        <w:tc>
          <w:tcPr>
            <w:tcW w:w="5875" w:type="dxa"/>
          </w:tcPr>
          <w:p w:rsidR="00546461" w:rsidRPr="00546461" w:rsidRDefault="00546461" w:rsidP="00546461">
            <w:pPr>
              <w:rPr>
                <w:rFonts w:hint="cs"/>
                <w:rtl/>
                <w:lang w:bidi="ar-LB"/>
              </w:rPr>
            </w:pPr>
            <w:r w:rsidRPr="00E92455">
              <w:rPr>
                <w:rtl/>
              </w:rPr>
              <w:t>الخطوة الرابعة</w:t>
            </w:r>
            <w:r>
              <w:rPr>
                <w:rFonts w:hint="cs"/>
                <w:rtl/>
                <w:lang w:bidi="ar-LB"/>
              </w:rPr>
              <w:t>:</w:t>
            </w:r>
            <w:r w:rsidRPr="00E92455">
              <w:rPr>
                <w:rtl/>
                <w:lang w:bidi="ar-LB"/>
              </w:rPr>
              <w:t xml:space="preserve"> </w:t>
            </w:r>
            <w:r w:rsidRPr="002C078A">
              <w:rPr>
                <w:rtl/>
              </w:rPr>
              <w:t>تحديد النُقلة الر</w:t>
            </w:r>
            <w:r>
              <w:rPr>
                <w:rFonts w:hint="cs"/>
                <w:rtl/>
              </w:rPr>
              <w:t>ّ</w:t>
            </w:r>
            <w:r w:rsidRPr="002C078A">
              <w:rPr>
                <w:rtl/>
              </w:rPr>
              <w:t xml:space="preserve">بط </w:t>
            </w:r>
            <w:r w:rsidRPr="002C078A">
              <w:rPr>
                <w:rtl/>
                <w:lang w:bidi="ar-LB"/>
              </w:rPr>
              <w:t>(</w:t>
            </w:r>
            <w:r w:rsidRPr="002C078A">
              <w:rPr>
                <w:rtl/>
              </w:rPr>
              <w:t>الگوريز</w:t>
            </w:r>
            <w:r w:rsidRPr="002C078A">
              <w:rPr>
                <w:rtl/>
                <w:lang w:bidi="ar-LB"/>
              </w:rPr>
              <w:t>)</w:t>
            </w:r>
          </w:p>
        </w:tc>
        <w:tc>
          <w:tcPr>
            <w:tcW w:w="3748" w:type="dxa"/>
          </w:tcPr>
          <w:p w:rsidR="00546461" w:rsidRPr="00B94220" w:rsidRDefault="00546461" w:rsidP="00E5048B">
            <w:pPr>
              <w:jc w:val="center"/>
              <w:rPr>
                <w:sz w:val="32"/>
                <w:szCs w:val="32"/>
                <w:rtl/>
              </w:rPr>
            </w:pPr>
            <w:r>
              <w:rPr>
                <w:rFonts w:hint="cs"/>
                <w:sz w:val="32"/>
                <w:szCs w:val="32"/>
                <w:rtl/>
              </w:rPr>
              <w:t>نشاط تطبيقيّ</w:t>
            </w:r>
          </w:p>
        </w:tc>
      </w:tr>
    </w:tbl>
    <w:p w:rsidR="00546461" w:rsidRPr="00546461" w:rsidRDefault="00546461" w:rsidP="00546461">
      <w:pPr>
        <w:pStyle w:val="ListParagraph"/>
        <w:bidi/>
        <w:ind w:left="728"/>
        <w:jc w:val="lowKashida"/>
        <w:rPr>
          <w:rFonts w:ascii="Simplified Arabic" w:hAnsi="Simplified Arabic" w:cs="Simplified Arabic"/>
          <w:sz w:val="28"/>
          <w:szCs w:val="28"/>
          <w:lang w:bidi="ar-LB"/>
        </w:rPr>
      </w:pPr>
    </w:p>
    <w:p w:rsidR="000E704B" w:rsidRPr="00546461" w:rsidRDefault="000E704B" w:rsidP="00546461">
      <w:pPr>
        <w:spacing w:after="240"/>
        <w:jc w:val="both"/>
        <w:rPr>
          <w:rtl/>
          <w:lang w:bidi="ar-LB"/>
        </w:rPr>
      </w:pPr>
      <w:r w:rsidRPr="00546461">
        <w:rPr>
          <w:rtl/>
          <w:lang w:bidi="ar-LB"/>
        </w:rPr>
        <w:lastRenderedPageBreak/>
        <w:t xml:space="preserve">ينبغي </w:t>
      </w:r>
      <w:r w:rsidRPr="00546461">
        <w:rPr>
          <w:rFonts w:hint="cs"/>
          <w:rtl/>
          <w:lang w:bidi="ar-LB"/>
        </w:rPr>
        <w:t>ل</w:t>
      </w:r>
      <w:r w:rsidRPr="00546461">
        <w:rPr>
          <w:rtl/>
          <w:lang w:bidi="ar-LB"/>
        </w:rPr>
        <w:t>لخطيب الناجح أن يهتم</w:t>
      </w:r>
      <w:r w:rsidRPr="00546461">
        <w:rPr>
          <w:rFonts w:hint="cs"/>
          <w:rtl/>
          <w:lang w:bidi="ar-LB"/>
        </w:rPr>
        <w:t>َّ</w:t>
      </w:r>
      <w:r w:rsidRPr="00546461">
        <w:rPr>
          <w:rtl/>
          <w:lang w:bidi="ar-LB"/>
        </w:rPr>
        <w:t xml:space="preserve"> بتحضير فقرة الگوريز تحضير</w:t>
      </w:r>
      <w:r w:rsidRPr="00546461">
        <w:rPr>
          <w:rFonts w:hint="cs"/>
          <w:rtl/>
          <w:lang w:bidi="ar-LB"/>
        </w:rPr>
        <w:t>ً</w:t>
      </w:r>
      <w:r w:rsidRPr="00546461">
        <w:rPr>
          <w:rtl/>
          <w:lang w:bidi="ar-LB"/>
        </w:rPr>
        <w:t>ا جيّد</w:t>
      </w:r>
      <w:r w:rsidRPr="00546461">
        <w:rPr>
          <w:rFonts w:hint="cs"/>
          <w:rtl/>
          <w:lang w:bidi="ar-LB"/>
        </w:rPr>
        <w:t>ً</w:t>
      </w:r>
      <w:r w:rsidRPr="00546461">
        <w:rPr>
          <w:rtl/>
          <w:lang w:bidi="ar-LB"/>
        </w:rPr>
        <w:t>ا، وهذا يستلزم منه إلمام</w:t>
      </w:r>
      <w:r w:rsidRPr="00546461">
        <w:rPr>
          <w:rFonts w:hint="cs"/>
          <w:rtl/>
          <w:lang w:bidi="ar-LB"/>
        </w:rPr>
        <w:t>ً</w:t>
      </w:r>
      <w:r w:rsidRPr="00546461">
        <w:rPr>
          <w:rtl/>
          <w:lang w:bidi="ar-LB"/>
        </w:rPr>
        <w:t>ا بواقعة الط</w:t>
      </w:r>
      <w:r w:rsidRPr="00546461">
        <w:rPr>
          <w:rFonts w:hint="cs"/>
          <w:rtl/>
          <w:lang w:bidi="ar-LB"/>
        </w:rPr>
        <w:t>ّ</w:t>
      </w:r>
      <w:r w:rsidRPr="00546461">
        <w:rPr>
          <w:rtl/>
          <w:lang w:bidi="ar-LB"/>
        </w:rPr>
        <w:t>ف بحيث يستطيع أن يستحضر</w:t>
      </w:r>
      <w:r w:rsidRPr="00546461">
        <w:rPr>
          <w:rFonts w:hint="cs"/>
          <w:rtl/>
          <w:lang w:bidi="ar-LB"/>
        </w:rPr>
        <w:t>َ</w:t>
      </w:r>
      <w:r w:rsidRPr="00546461">
        <w:rPr>
          <w:rtl/>
          <w:lang w:bidi="ar-LB"/>
        </w:rPr>
        <w:t xml:space="preserve"> فصولها، وعندها يسهل عليه الانتقال إلى واقعة الط</w:t>
      </w:r>
      <w:r w:rsidRPr="00546461">
        <w:rPr>
          <w:rFonts w:hint="cs"/>
          <w:rtl/>
          <w:lang w:bidi="ar-LB"/>
        </w:rPr>
        <w:t>ّ</w:t>
      </w:r>
      <w:r w:rsidRPr="00546461">
        <w:rPr>
          <w:rtl/>
          <w:lang w:bidi="ar-LB"/>
        </w:rPr>
        <w:t>ف ليدخل من أي</w:t>
      </w:r>
      <w:r w:rsidRPr="00546461">
        <w:rPr>
          <w:rFonts w:hint="cs"/>
          <w:rtl/>
          <w:lang w:bidi="ar-LB"/>
        </w:rPr>
        <w:t>ّ</w:t>
      </w:r>
      <w:r w:rsidRPr="00546461">
        <w:rPr>
          <w:rtl/>
          <w:lang w:bidi="ar-LB"/>
        </w:rPr>
        <w:t xml:space="preserve"> باب شاء، كما ويستلزم منه مطالعات في كتب الأخبار والتاريخ والمقاتل، لانتقاء الكلمات والأخبار والأشعار المناسبة لهذه النُقلة الفنيّة، وفي هذا المجال يمكن الاعتماد على خبرات الخطباء بالإكثار من الاستماع إليهم والاستفادة من المصادر الثقافي</w:t>
      </w:r>
      <w:r w:rsidRPr="00546461">
        <w:rPr>
          <w:rFonts w:hint="cs"/>
          <w:rtl/>
          <w:lang w:bidi="ar-LB"/>
        </w:rPr>
        <w:t>ّ</w:t>
      </w:r>
      <w:r w:rsidRPr="00546461">
        <w:rPr>
          <w:rtl/>
          <w:lang w:bidi="ar-LB"/>
        </w:rPr>
        <w:t>ة الموج</w:t>
      </w:r>
      <w:r w:rsidRPr="00546461">
        <w:rPr>
          <w:rFonts w:hint="cs"/>
          <w:rtl/>
          <w:lang w:bidi="ar-LB"/>
        </w:rPr>
        <w:t>ّ</w:t>
      </w:r>
      <w:r w:rsidRPr="00546461">
        <w:rPr>
          <w:rtl/>
          <w:lang w:bidi="ar-LB"/>
        </w:rPr>
        <w:t>هة للناشئة.</w:t>
      </w:r>
    </w:p>
    <w:p w:rsidR="00546461" w:rsidRDefault="00546461" w:rsidP="00546461">
      <w:pPr>
        <w:pStyle w:val="ListParagraph"/>
        <w:bidi/>
        <w:ind w:left="728"/>
        <w:jc w:val="lowKashida"/>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rsidR="00546461" w:rsidRDefault="00546461" w:rsidP="00546461">
      <w:pPr>
        <w:jc w:val="center"/>
        <w:rPr>
          <w:rtl/>
          <w:lang w:bidi="ar-LB"/>
        </w:rPr>
      </w:pPr>
      <w:r w:rsidRPr="00546461">
        <w:rPr>
          <w:rFonts w:hint="cs"/>
          <w:highlight w:val="yellow"/>
          <w:rtl/>
          <w:lang w:bidi="ar-LB"/>
        </w:rPr>
        <w:t>بطاقة نشاط</w:t>
      </w:r>
    </w:p>
    <w:p w:rsidR="00546461" w:rsidRDefault="00546461" w:rsidP="00546461">
      <w:pPr>
        <w:jc w:val="center"/>
        <w:rPr>
          <w:rtl/>
          <w:lang w:bidi="ar-LB"/>
        </w:rPr>
      </w:pPr>
    </w:p>
    <w:p w:rsidR="00546461" w:rsidRDefault="00546461" w:rsidP="00546461">
      <w:pPr>
        <w:jc w:val="center"/>
        <w:rPr>
          <w:rtl/>
          <w:lang w:bidi="ar-LB"/>
        </w:rPr>
      </w:pPr>
    </w:p>
    <w:p w:rsidR="00546461" w:rsidRPr="00FE53F0" w:rsidRDefault="00546461" w:rsidP="00546461">
      <w:pPr>
        <w:pStyle w:val="Heading3"/>
      </w:pPr>
      <w:r w:rsidRPr="00FE53F0">
        <w:rPr>
          <w:rtl/>
        </w:rPr>
        <w:t>خطوات إعداد مجالس الناشئة</w:t>
      </w:r>
    </w:p>
    <w:p w:rsidR="00546461" w:rsidRDefault="00546461" w:rsidP="00546461">
      <w:pPr>
        <w:pStyle w:val="ListParagraph"/>
        <w:bidi/>
        <w:ind w:left="728"/>
        <w:jc w:val="lowKashida"/>
        <w:rPr>
          <w:rFonts w:ascii="Simplified Arabic" w:hAnsi="Simplified Arabic" w:cs="Simplified Arabic"/>
          <w:sz w:val="28"/>
          <w:szCs w:val="28"/>
          <w:rtl/>
          <w:lang w:bidi="ar-LB"/>
        </w:rPr>
      </w:pPr>
    </w:p>
    <w:tbl>
      <w:tblPr>
        <w:tblStyle w:val="TableGrid"/>
        <w:bidiVisual/>
        <w:tblW w:w="9623" w:type="dxa"/>
        <w:tblInd w:w="-37" w:type="dxa"/>
        <w:tblLook w:val="04A0" w:firstRow="1" w:lastRow="0" w:firstColumn="1" w:lastColumn="0" w:noHBand="0" w:noVBand="1"/>
      </w:tblPr>
      <w:tblGrid>
        <w:gridCol w:w="5875"/>
        <w:gridCol w:w="3748"/>
      </w:tblGrid>
      <w:tr w:rsidR="00546461" w:rsidTr="00E5048B">
        <w:tc>
          <w:tcPr>
            <w:tcW w:w="5875" w:type="dxa"/>
          </w:tcPr>
          <w:p w:rsidR="00546461" w:rsidRPr="00546461" w:rsidRDefault="00546461" w:rsidP="00546461">
            <w:pPr>
              <w:jc w:val="center"/>
              <w:rPr>
                <w:rFonts w:hint="cs"/>
                <w:sz w:val="32"/>
                <w:szCs w:val="32"/>
                <w:rtl/>
                <w:lang w:bidi="ar-LB"/>
              </w:rPr>
            </w:pPr>
            <w:r w:rsidRPr="002C078A">
              <w:rPr>
                <w:rtl/>
              </w:rPr>
              <w:t>الخطوة الخامسة</w:t>
            </w:r>
            <w:r w:rsidRPr="002C078A">
              <w:rPr>
                <w:rtl/>
                <w:lang w:bidi="ar-LB"/>
              </w:rPr>
              <w:t xml:space="preserve">: </w:t>
            </w:r>
            <w:r w:rsidRPr="002C078A">
              <w:rPr>
                <w:rtl/>
              </w:rPr>
              <w:t xml:space="preserve">تحديد الفقرة </w:t>
            </w:r>
            <w:r>
              <w:rPr>
                <w:rtl/>
              </w:rPr>
              <w:t>الخاصّة بالمصيبة</w:t>
            </w:r>
          </w:p>
        </w:tc>
        <w:tc>
          <w:tcPr>
            <w:tcW w:w="3748" w:type="dxa"/>
          </w:tcPr>
          <w:p w:rsidR="00546461" w:rsidRPr="00B94220" w:rsidRDefault="00546461" w:rsidP="00E5048B">
            <w:pPr>
              <w:jc w:val="center"/>
              <w:rPr>
                <w:sz w:val="32"/>
                <w:szCs w:val="32"/>
                <w:rtl/>
              </w:rPr>
            </w:pPr>
            <w:r>
              <w:rPr>
                <w:rFonts w:hint="cs"/>
                <w:sz w:val="32"/>
                <w:szCs w:val="32"/>
                <w:rtl/>
              </w:rPr>
              <w:t>نشاط تطبيقيّ</w:t>
            </w:r>
          </w:p>
        </w:tc>
      </w:tr>
    </w:tbl>
    <w:p w:rsidR="00546461" w:rsidRDefault="00546461" w:rsidP="00546461">
      <w:pPr>
        <w:jc w:val="center"/>
        <w:rPr>
          <w:rtl/>
          <w:lang w:bidi="ar-LB"/>
        </w:rPr>
      </w:pPr>
    </w:p>
    <w:p w:rsidR="00546461" w:rsidRPr="002C078A" w:rsidRDefault="00546461" w:rsidP="00546461">
      <w:pPr>
        <w:jc w:val="center"/>
        <w:rPr>
          <w:rtl/>
          <w:lang w:bidi="ar-LB"/>
        </w:rPr>
      </w:pPr>
    </w:p>
    <w:p w:rsidR="000E704B" w:rsidRDefault="000E704B" w:rsidP="00EA0351">
      <w:pPr>
        <w:pStyle w:val="ListParagraph"/>
        <w:bidi/>
        <w:ind w:left="1080"/>
        <w:jc w:val="center"/>
        <w:rPr>
          <w:rFonts w:ascii="Simplified Arabic" w:hAnsi="Simplified Arabic" w:cs="Simplified Arabic"/>
          <w:sz w:val="28"/>
          <w:szCs w:val="28"/>
          <w:rtl/>
          <w:lang w:bidi="ar-LB"/>
        </w:rPr>
      </w:pPr>
      <w:r w:rsidRPr="002C078A">
        <w:rPr>
          <w:rFonts w:ascii="Simplified Arabic" w:hAnsi="Simplified Arabic" w:cs="Simplified Arabic"/>
          <w:sz w:val="28"/>
          <w:szCs w:val="28"/>
          <w:rtl/>
          <w:lang w:bidi="ar-LB"/>
        </w:rPr>
        <w:t>ت</w:t>
      </w:r>
      <w:r>
        <w:rPr>
          <w:rFonts w:ascii="Simplified Arabic" w:hAnsi="Simplified Arabic" w:cs="Simplified Arabic" w:hint="cs"/>
          <w:sz w:val="28"/>
          <w:szCs w:val="28"/>
          <w:rtl/>
          <w:lang w:bidi="ar-LB"/>
        </w:rPr>
        <w:t>ُ</w:t>
      </w:r>
      <w:r w:rsidRPr="002C078A">
        <w:rPr>
          <w:rFonts w:ascii="Simplified Arabic" w:hAnsi="Simplified Arabic" w:cs="Simplified Arabic"/>
          <w:sz w:val="28"/>
          <w:szCs w:val="28"/>
          <w:rtl/>
          <w:lang w:bidi="ar-LB"/>
        </w:rPr>
        <w:t>عدُّ هذه</w:t>
      </w:r>
      <w:r w:rsidR="00EA0351">
        <w:rPr>
          <w:rFonts w:ascii="Simplified Arabic" w:hAnsi="Simplified Arabic" w:cs="Simplified Arabic"/>
          <w:sz w:val="28"/>
          <w:szCs w:val="28"/>
          <w:rtl/>
          <w:lang w:bidi="ar-LB"/>
        </w:rPr>
        <w:t xml:space="preserve"> الفقرة</w:t>
      </w:r>
      <w:r>
        <w:rPr>
          <w:rFonts w:ascii="Simplified Arabic" w:hAnsi="Simplified Arabic" w:cs="Simplified Arabic" w:hint="cs"/>
          <w:sz w:val="28"/>
          <w:szCs w:val="28"/>
          <w:rtl/>
          <w:lang w:bidi="ar-LB"/>
        </w:rPr>
        <w:t xml:space="preserve"> </w:t>
      </w:r>
      <w:r>
        <w:rPr>
          <w:rFonts w:ascii="Simplified Arabic" w:hAnsi="Simplified Arabic" w:cs="Simplified Arabic"/>
          <w:sz w:val="28"/>
          <w:szCs w:val="28"/>
          <w:rtl/>
          <w:lang w:bidi="ar-LB"/>
        </w:rPr>
        <w:t>نقطة</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ارتكازي</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ة في المجلس</w:t>
      </w:r>
      <w:r w:rsidRPr="002C078A">
        <w:rPr>
          <w:rFonts w:ascii="Simplified Arabic" w:hAnsi="Simplified Arabic" w:cs="Simplified Arabic"/>
          <w:sz w:val="28"/>
          <w:szCs w:val="28"/>
          <w:rtl/>
          <w:lang w:bidi="ar-LB"/>
        </w:rPr>
        <w:t>.</w:t>
      </w:r>
    </w:p>
    <w:p w:rsidR="00EA0351" w:rsidRPr="00EA0351" w:rsidRDefault="00EA0351" w:rsidP="00EA0351">
      <w:pPr>
        <w:jc w:val="lowKashida"/>
        <w:rPr>
          <w:rtl/>
          <w:lang w:bidi="ar-LB"/>
        </w:rPr>
      </w:pPr>
      <w:bookmarkStart w:id="0" w:name="_Toc50383165"/>
      <w:r w:rsidRPr="00EA0351">
        <w:rPr>
          <w:rFonts w:hint="cs"/>
          <w:rtl/>
          <w:lang w:bidi="ar-LB"/>
        </w:rPr>
        <w:t>...............</w:t>
      </w:r>
      <w:r w:rsidRPr="00EA0351">
        <w:rPr>
          <w:rFonts w:hint="cs"/>
          <w:rtl/>
          <w:lang w:bidi="ar-LB"/>
        </w:rPr>
        <w:t>....</w:t>
      </w:r>
    </w:p>
    <w:p w:rsidR="00EA0351" w:rsidRDefault="00EA0351" w:rsidP="00EA0351">
      <w:pPr>
        <w:jc w:val="center"/>
        <w:rPr>
          <w:rtl/>
          <w:lang w:bidi="ar-LB"/>
        </w:rPr>
      </w:pPr>
      <w:r w:rsidRPr="00546461">
        <w:rPr>
          <w:rFonts w:hint="cs"/>
          <w:highlight w:val="yellow"/>
          <w:rtl/>
          <w:lang w:bidi="ar-LB"/>
        </w:rPr>
        <w:t>بطاقة نشاط</w:t>
      </w:r>
    </w:p>
    <w:p w:rsidR="00EA0351" w:rsidRDefault="00EA0351" w:rsidP="00EA0351">
      <w:pPr>
        <w:jc w:val="center"/>
        <w:rPr>
          <w:rtl/>
          <w:lang w:bidi="ar-LB"/>
        </w:rPr>
      </w:pPr>
    </w:p>
    <w:p w:rsidR="000E704B" w:rsidRPr="002C078A" w:rsidRDefault="00B66474" w:rsidP="000E704B">
      <w:pPr>
        <w:pStyle w:val="Heading3"/>
        <w:rPr>
          <w:rtl/>
        </w:rPr>
      </w:pPr>
      <w:r>
        <w:rPr>
          <w:rFonts w:hint="cs"/>
          <w:rtl/>
        </w:rPr>
        <w:t xml:space="preserve"> </w:t>
      </w:r>
      <w:r w:rsidR="000E704B">
        <w:rPr>
          <w:rFonts w:hint="cs"/>
          <w:rtl/>
        </w:rPr>
        <w:t xml:space="preserve"> </w:t>
      </w:r>
      <w:r w:rsidR="000E704B" w:rsidRPr="002C078A">
        <w:rPr>
          <w:rtl/>
        </w:rPr>
        <w:t>تجربة جمعي</w:t>
      </w:r>
      <w:r w:rsidR="000E704B">
        <w:rPr>
          <w:rFonts w:hint="cs"/>
          <w:rtl/>
        </w:rPr>
        <w:t>ّ</w:t>
      </w:r>
      <w:r w:rsidR="000E704B" w:rsidRPr="002C078A">
        <w:rPr>
          <w:rtl/>
        </w:rPr>
        <w:t>ة كش</w:t>
      </w:r>
      <w:r w:rsidR="000E704B">
        <w:rPr>
          <w:rFonts w:hint="cs"/>
          <w:rtl/>
        </w:rPr>
        <w:t>ّ</w:t>
      </w:r>
      <w:r w:rsidR="000E704B" w:rsidRPr="002C078A">
        <w:rPr>
          <w:rtl/>
        </w:rPr>
        <w:t>افة الإمام المهدي</w:t>
      </w:r>
      <w:r w:rsidR="000E704B">
        <w:rPr>
          <w:rFonts w:hint="cs"/>
          <w:rtl/>
        </w:rPr>
        <w:t>ّ</w:t>
      </w:r>
      <w:r w:rsidR="000E704B" w:rsidRPr="002C078A">
        <w:rPr>
          <w:rtl/>
        </w:rPr>
        <w:t xml:space="preserve"> (عج)</w:t>
      </w:r>
      <w:bookmarkEnd w:id="0"/>
    </w:p>
    <w:p w:rsidR="000E704B" w:rsidRPr="002C078A" w:rsidRDefault="000E704B" w:rsidP="000E704B">
      <w:pPr>
        <w:pStyle w:val="ListParagraph"/>
        <w:bidi/>
        <w:rPr>
          <w:rFonts w:ascii="Simplified Arabic" w:hAnsi="Simplified Arabic" w:cs="Simplified Arabic"/>
          <w:sz w:val="28"/>
          <w:szCs w:val="28"/>
          <w:rtl/>
          <w:lang w:bidi="ar-LB"/>
        </w:rPr>
      </w:pPr>
    </w:p>
    <w:p w:rsidR="000E704B" w:rsidRPr="002C078A" w:rsidRDefault="000E704B" w:rsidP="00EA0351">
      <w:pPr>
        <w:pStyle w:val="ListParagraph"/>
        <w:bidi/>
        <w:jc w:val="center"/>
        <w:rPr>
          <w:rFonts w:ascii="Simplified Arabic" w:hAnsi="Simplified Arabic" w:cs="Simplified Arabic"/>
          <w:sz w:val="28"/>
          <w:szCs w:val="28"/>
          <w:rtl/>
          <w:lang w:bidi="ar-LB"/>
        </w:rPr>
      </w:pPr>
      <w:r w:rsidRPr="00EA0351">
        <w:rPr>
          <w:rFonts w:ascii="Simplified Arabic" w:hAnsi="Simplified Arabic" w:cs="Simplified Arabic"/>
          <w:sz w:val="28"/>
          <w:szCs w:val="28"/>
          <w:highlight w:val="yellow"/>
          <w:rtl/>
          <w:lang w:bidi="ar-LB"/>
        </w:rPr>
        <w:t>فيديو</w:t>
      </w:r>
    </w:p>
    <w:p w:rsidR="000E704B" w:rsidRPr="002C078A" w:rsidRDefault="000E704B" w:rsidP="000E704B">
      <w:pPr>
        <w:pStyle w:val="Heading3"/>
        <w:rPr>
          <w:rtl/>
        </w:rPr>
      </w:pPr>
      <w:bookmarkStart w:id="1" w:name="_Toc50383166"/>
      <w:r w:rsidRPr="002C078A">
        <w:rPr>
          <w:rtl/>
        </w:rPr>
        <w:lastRenderedPageBreak/>
        <w:t>مسك الختام</w:t>
      </w:r>
      <w:bookmarkEnd w:id="1"/>
    </w:p>
    <w:p w:rsidR="000E704B" w:rsidRPr="002C078A" w:rsidRDefault="000E704B" w:rsidP="000E704B">
      <w:pPr>
        <w:pStyle w:val="ListParagraph"/>
        <w:bidi/>
        <w:jc w:val="both"/>
        <w:rPr>
          <w:rFonts w:ascii="Simplified Arabic" w:hAnsi="Simplified Arabic" w:cs="Simplified Arabic"/>
          <w:b/>
          <w:bCs/>
          <w:sz w:val="28"/>
          <w:szCs w:val="28"/>
          <w:rtl/>
          <w:lang w:bidi="ar-LB"/>
        </w:rPr>
      </w:pPr>
      <w:r w:rsidRPr="002C078A">
        <w:rPr>
          <w:rFonts w:ascii="Simplified Arabic" w:hAnsi="Simplified Arabic" w:cs="Simplified Arabic"/>
          <w:b/>
          <w:bCs/>
          <w:sz w:val="28"/>
          <w:szCs w:val="28"/>
          <w:rtl/>
          <w:lang w:bidi="ar-LB"/>
        </w:rPr>
        <w:t>"الس</w:t>
      </w:r>
      <w:r>
        <w:rPr>
          <w:rFonts w:ascii="Simplified Arabic" w:hAnsi="Simplified Arabic" w:cs="Simplified Arabic" w:hint="cs"/>
          <w:b/>
          <w:bCs/>
          <w:sz w:val="28"/>
          <w:szCs w:val="28"/>
          <w:rtl/>
          <w:lang w:bidi="ar-LB"/>
        </w:rPr>
        <w:t>ّ</w:t>
      </w:r>
      <w:r w:rsidRPr="002C078A">
        <w:rPr>
          <w:rFonts w:ascii="Simplified Arabic" w:hAnsi="Simplified Arabic" w:cs="Simplified Arabic"/>
          <w:b/>
          <w:bCs/>
          <w:sz w:val="28"/>
          <w:szCs w:val="28"/>
          <w:rtl/>
          <w:lang w:bidi="ar-LB"/>
        </w:rPr>
        <w:t>لام على الحسين بن علي</w:t>
      </w:r>
      <w:r>
        <w:rPr>
          <w:rFonts w:ascii="Simplified Arabic" w:hAnsi="Simplified Arabic" w:cs="Simplified Arabic" w:hint="cs"/>
          <w:b/>
          <w:bCs/>
          <w:sz w:val="28"/>
          <w:szCs w:val="28"/>
          <w:rtl/>
          <w:lang w:bidi="ar-LB"/>
        </w:rPr>
        <w:t>ّ</w:t>
      </w:r>
      <w:r w:rsidRPr="002C078A">
        <w:rPr>
          <w:rFonts w:ascii="Simplified Arabic" w:hAnsi="Simplified Arabic" w:cs="Simplified Arabic"/>
          <w:b/>
          <w:bCs/>
          <w:sz w:val="28"/>
          <w:szCs w:val="28"/>
          <w:rtl/>
          <w:lang w:bidi="ar-LB"/>
        </w:rPr>
        <w:t xml:space="preserve"> الذي نهض مع قلّة الناصر ليفرض أسس الخ</w:t>
      </w:r>
      <w:r>
        <w:rPr>
          <w:rFonts w:ascii="Simplified Arabic" w:hAnsi="Simplified Arabic" w:cs="Simplified Arabic"/>
          <w:b/>
          <w:bCs/>
          <w:sz w:val="28"/>
          <w:szCs w:val="28"/>
          <w:rtl/>
          <w:lang w:bidi="ar-LB"/>
        </w:rPr>
        <w:t>لافة الظالمة الغاصبة دون أن تحم</w:t>
      </w:r>
      <w:r w:rsidRPr="002C078A">
        <w:rPr>
          <w:rFonts w:ascii="Simplified Arabic" w:hAnsi="Simplified Arabic" w:cs="Simplified Arabic"/>
          <w:b/>
          <w:bCs/>
          <w:sz w:val="28"/>
          <w:szCs w:val="28"/>
          <w:rtl/>
          <w:lang w:bidi="ar-LB"/>
        </w:rPr>
        <w:t>له قلّة العدد والعدّة على مداهنة الظالم، وجعل من كربلاء مذبح</w:t>
      </w:r>
      <w:r>
        <w:rPr>
          <w:rFonts w:ascii="Simplified Arabic" w:hAnsi="Simplified Arabic" w:cs="Simplified Arabic" w:hint="cs"/>
          <w:b/>
          <w:bCs/>
          <w:sz w:val="28"/>
          <w:szCs w:val="28"/>
          <w:rtl/>
          <w:lang w:bidi="ar-LB"/>
        </w:rPr>
        <w:t>ً</w:t>
      </w:r>
      <w:r>
        <w:rPr>
          <w:rFonts w:ascii="Simplified Arabic" w:hAnsi="Simplified Arabic" w:cs="Simplified Arabic"/>
          <w:b/>
          <w:bCs/>
          <w:sz w:val="28"/>
          <w:szCs w:val="28"/>
          <w:rtl/>
          <w:lang w:bidi="ar-LB"/>
        </w:rPr>
        <w:t>ا</w:t>
      </w:r>
      <w:r w:rsidRPr="002C078A">
        <w:rPr>
          <w:rFonts w:ascii="Simplified Arabic" w:hAnsi="Simplified Arabic" w:cs="Simplified Arabic"/>
          <w:b/>
          <w:bCs/>
          <w:sz w:val="28"/>
          <w:szCs w:val="28"/>
          <w:rtl/>
          <w:lang w:bidi="ar-LB"/>
        </w:rPr>
        <w:t xml:space="preserve"> له ولأولاده وأصحابه القليلين وأوصل صرخته الخالدة (هيهات منّا الذّلة) لمسامع ط</w:t>
      </w:r>
      <w:bookmarkStart w:id="2" w:name="_GoBack"/>
      <w:bookmarkEnd w:id="2"/>
      <w:r w:rsidRPr="002C078A">
        <w:rPr>
          <w:rFonts w:ascii="Simplified Arabic" w:hAnsi="Simplified Arabic" w:cs="Simplified Arabic"/>
          <w:b/>
          <w:bCs/>
          <w:sz w:val="28"/>
          <w:szCs w:val="28"/>
          <w:rtl/>
          <w:lang w:bidi="ar-LB"/>
        </w:rPr>
        <w:t>لّاب الحقّ في العالم كلّه</w:t>
      </w:r>
      <w:r w:rsidRPr="00EA0351">
        <w:rPr>
          <w:rFonts w:ascii="Simplified Arabic" w:hAnsi="Simplified Arabic" w:cs="Simplified Arabic"/>
          <w:b/>
          <w:bCs/>
          <w:sz w:val="32"/>
          <w:szCs w:val="32"/>
          <w:rtl/>
          <w:lang w:bidi="fa-IR"/>
        </w:rPr>
        <w:t>".</w:t>
      </w:r>
    </w:p>
    <w:p w:rsidR="000E704B" w:rsidRDefault="000E704B" w:rsidP="000E704B">
      <w:pPr>
        <w:pStyle w:val="ListParagraph"/>
        <w:bidi/>
        <w:jc w:val="right"/>
        <w:rPr>
          <w:rFonts w:ascii="Simplified Arabic" w:hAnsi="Simplified Arabic" w:cs="Simplified Arabic"/>
          <w:b/>
          <w:bCs/>
          <w:sz w:val="28"/>
          <w:szCs w:val="28"/>
          <w:rtl/>
          <w:lang w:bidi="ar-LB"/>
        </w:rPr>
      </w:pPr>
      <w:r w:rsidRPr="002C078A">
        <w:rPr>
          <w:rFonts w:ascii="Simplified Arabic" w:hAnsi="Simplified Arabic" w:cs="Simplified Arabic"/>
          <w:b/>
          <w:bCs/>
          <w:sz w:val="28"/>
          <w:szCs w:val="28"/>
          <w:rtl/>
          <w:lang w:bidi="ar-LB"/>
        </w:rPr>
        <w:t xml:space="preserve">الإمام </w:t>
      </w:r>
      <w:r>
        <w:rPr>
          <w:rFonts w:ascii="Simplified Arabic" w:hAnsi="Simplified Arabic" w:cs="Simplified Arabic"/>
          <w:b/>
          <w:bCs/>
          <w:sz w:val="28"/>
          <w:szCs w:val="28"/>
          <w:rtl/>
          <w:lang w:bidi="ar-LB"/>
        </w:rPr>
        <w:t>الخمينيّ</w:t>
      </w:r>
      <w:r w:rsidRPr="002C078A">
        <w:rPr>
          <w:rFonts w:ascii="Simplified Arabic" w:hAnsi="Simplified Arabic" w:cs="Simplified Arabic"/>
          <w:b/>
          <w:bCs/>
          <w:sz w:val="28"/>
          <w:szCs w:val="28"/>
          <w:rtl/>
          <w:lang w:bidi="ar-LB"/>
        </w:rPr>
        <w:t xml:space="preserve"> (رحمه الله)</w:t>
      </w:r>
    </w:p>
    <w:p w:rsidR="00AF27D1" w:rsidRPr="000E704B" w:rsidRDefault="000E704B" w:rsidP="000E704B">
      <w:r>
        <w:rPr>
          <w:b/>
          <w:bCs/>
          <w:rtl/>
          <w:lang w:bidi="ar-LB"/>
        </w:rPr>
        <w:br w:type="page"/>
      </w:r>
    </w:p>
    <w:sectPr w:rsidR="00AF27D1" w:rsidRPr="000E70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061" w:rsidRDefault="00692061" w:rsidP="00067770">
      <w:r>
        <w:separator/>
      </w:r>
    </w:p>
  </w:endnote>
  <w:endnote w:type="continuationSeparator" w:id="0">
    <w:p w:rsidR="00692061" w:rsidRDefault="00692061" w:rsidP="00067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061" w:rsidRDefault="00692061" w:rsidP="00067770">
      <w:r>
        <w:separator/>
      </w:r>
    </w:p>
  </w:footnote>
  <w:footnote w:type="continuationSeparator" w:id="0">
    <w:p w:rsidR="00692061" w:rsidRDefault="00692061" w:rsidP="000677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1pt;height:11.1pt" o:bullet="t">
        <v:imagedata r:id="rId1" o:title="msoC1A6"/>
      </v:shape>
    </w:pict>
  </w:numPicBullet>
  <w:abstractNum w:abstractNumId="0" w15:restartNumberingAfterBreak="0">
    <w:nsid w:val="00AC6704"/>
    <w:multiLevelType w:val="hybridMultilevel"/>
    <w:tmpl w:val="3228B278"/>
    <w:lvl w:ilvl="0" w:tplc="04090007">
      <w:start w:val="1"/>
      <w:numFmt w:val="bullet"/>
      <w:lvlText w:val=""/>
      <w:lvlPicBulletId w:val="0"/>
      <w:lvlJc w:val="left"/>
      <w:pPr>
        <w:ind w:left="1530" w:hanging="360"/>
      </w:pPr>
      <w:rPr>
        <w:rFonts w:ascii="Symbol" w:hAnsi="Symbol" w:hint="default"/>
        <w:b/>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 w15:restartNumberingAfterBreak="0">
    <w:nsid w:val="062739CD"/>
    <w:multiLevelType w:val="hybridMultilevel"/>
    <w:tmpl w:val="07824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F0A7A"/>
    <w:multiLevelType w:val="hybridMultilevel"/>
    <w:tmpl w:val="58D2DB12"/>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3" w15:restartNumberingAfterBreak="0">
    <w:nsid w:val="15382E10"/>
    <w:multiLevelType w:val="hybridMultilevel"/>
    <w:tmpl w:val="AA0AC454"/>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89E2ADF"/>
    <w:multiLevelType w:val="hybridMultilevel"/>
    <w:tmpl w:val="1AEAF51C"/>
    <w:lvl w:ilvl="0" w:tplc="63CAD006">
      <w:start w:val="1"/>
      <w:numFmt w:val="bullet"/>
      <w:lvlText w:val="-"/>
      <w:lvlJc w:val="left"/>
      <w:pPr>
        <w:ind w:left="1530" w:hanging="360"/>
      </w:pPr>
      <w:rPr>
        <w:rFonts w:ascii="Simplified Arabic" w:eastAsia="Times New Roman" w:hAnsi="Simplified Arabic" w:cs="Simplified Arabic"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15:restartNumberingAfterBreak="0">
    <w:nsid w:val="1955095C"/>
    <w:multiLevelType w:val="hybridMultilevel"/>
    <w:tmpl w:val="88B02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BA3F83"/>
    <w:multiLevelType w:val="hybridMultilevel"/>
    <w:tmpl w:val="6CC4FAF6"/>
    <w:lvl w:ilvl="0" w:tplc="D60E863E">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471232D9"/>
    <w:multiLevelType w:val="hybridMultilevel"/>
    <w:tmpl w:val="E0128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0E011B"/>
    <w:multiLevelType w:val="hybridMultilevel"/>
    <w:tmpl w:val="52D419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54009FD"/>
    <w:multiLevelType w:val="hybridMultilevel"/>
    <w:tmpl w:val="469E8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0E025F"/>
    <w:multiLevelType w:val="hybridMultilevel"/>
    <w:tmpl w:val="6EFA0F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167417D"/>
    <w:multiLevelType w:val="hybridMultilevel"/>
    <w:tmpl w:val="7B98D5F0"/>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2" w15:restartNumberingAfterBreak="0">
    <w:nsid w:val="74844760"/>
    <w:multiLevelType w:val="hybridMultilevel"/>
    <w:tmpl w:val="4600B9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8"/>
  </w:num>
  <w:num w:numId="2">
    <w:abstractNumId w:val="2"/>
  </w:num>
  <w:num w:numId="3">
    <w:abstractNumId w:val="11"/>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9"/>
  </w:num>
  <w:num w:numId="8">
    <w:abstractNumId w:val="10"/>
  </w:num>
  <w:num w:numId="9">
    <w:abstractNumId w:val="6"/>
  </w:num>
  <w:num w:numId="10">
    <w:abstractNumId w:val="1"/>
  </w:num>
  <w:num w:numId="11">
    <w:abstractNumId w:val="0"/>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940"/>
    <w:rsid w:val="00067770"/>
    <w:rsid w:val="000E704B"/>
    <w:rsid w:val="001E7906"/>
    <w:rsid w:val="004016A4"/>
    <w:rsid w:val="00480837"/>
    <w:rsid w:val="00546461"/>
    <w:rsid w:val="00692061"/>
    <w:rsid w:val="00846CB0"/>
    <w:rsid w:val="008A172E"/>
    <w:rsid w:val="00A23F05"/>
    <w:rsid w:val="00AB5940"/>
    <w:rsid w:val="00AF27D1"/>
    <w:rsid w:val="00B66474"/>
    <w:rsid w:val="00B94220"/>
    <w:rsid w:val="00E7598D"/>
    <w:rsid w:val="00E764AE"/>
    <w:rsid w:val="00E92455"/>
    <w:rsid w:val="00EA0351"/>
    <w:rsid w:val="00F5745A"/>
    <w:rsid w:val="00F93C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0D488"/>
  <w15:docId w15:val="{82B6FB09-EBAC-4276-839B-C4F5B6D6A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7770"/>
    <w:pPr>
      <w:bidi/>
      <w:spacing w:after="0" w:line="240" w:lineRule="auto"/>
    </w:pPr>
    <w:rPr>
      <w:rFonts w:ascii="Simplified Arabic" w:eastAsia="Times New Roman" w:hAnsi="Simplified Arabic" w:cs="Simplified Arabic"/>
      <w:sz w:val="28"/>
      <w:szCs w:val="28"/>
      <w:lang w:eastAsia="ar-SA"/>
    </w:rPr>
  </w:style>
  <w:style w:type="paragraph" w:styleId="Heading1">
    <w:name w:val="heading 1"/>
    <w:basedOn w:val="Normal"/>
    <w:next w:val="Normal"/>
    <w:link w:val="Heading1Char"/>
    <w:autoRedefine/>
    <w:qFormat/>
    <w:rsid w:val="00067770"/>
    <w:pPr>
      <w:keepNext/>
      <w:shd w:val="clear" w:color="auto" w:fill="B2A1C7"/>
      <w:jc w:val="center"/>
      <w:outlineLvl w:val="0"/>
    </w:pPr>
    <w:rPr>
      <w:b/>
      <w:bCs/>
      <w:noProof/>
      <w:color w:val="000000"/>
      <w:sz w:val="32"/>
      <w:szCs w:val="32"/>
      <w:lang w:val="ar-SA"/>
    </w:rPr>
  </w:style>
  <w:style w:type="paragraph" w:styleId="Heading3">
    <w:name w:val="heading 3"/>
    <w:basedOn w:val="Normal"/>
    <w:next w:val="Normal"/>
    <w:link w:val="Heading3Char"/>
    <w:autoRedefine/>
    <w:qFormat/>
    <w:rsid w:val="00067770"/>
    <w:pPr>
      <w:keepNext/>
      <w:shd w:val="clear" w:color="auto" w:fill="B2A1C7"/>
      <w:jc w:val="center"/>
      <w:outlineLvl w:val="2"/>
    </w:pPr>
    <w:rPr>
      <w:b/>
      <w:bCs/>
      <w:color w:val="000000"/>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770"/>
    <w:rPr>
      <w:rFonts w:ascii="Simplified Arabic" w:eastAsia="Times New Roman" w:hAnsi="Simplified Arabic" w:cs="Simplified Arabic"/>
      <w:b/>
      <w:bCs/>
      <w:noProof/>
      <w:color w:val="000000"/>
      <w:sz w:val="32"/>
      <w:szCs w:val="32"/>
      <w:shd w:val="clear" w:color="auto" w:fill="B2A1C7"/>
      <w:lang w:val="ar-SA" w:eastAsia="ar-SA"/>
    </w:rPr>
  </w:style>
  <w:style w:type="character" w:customStyle="1" w:styleId="Heading3Char">
    <w:name w:val="Heading 3 Char"/>
    <w:basedOn w:val="DefaultParagraphFont"/>
    <w:link w:val="Heading3"/>
    <w:rsid w:val="00067770"/>
    <w:rPr>
      <w:rFonts w:ascii="Simplified Arabic" w:eastAsia="Times New Roman" w:hAnsi="Simplified Arabic" w:cs="Simplified Arabic"/>
      <w:b/>
      <w:bCs/>
      <w:color w:val="000000"/>
      <w:sz w:val="32"/>
      <w:szCs w:val="32"/>
      <w:shd w:val="clear" w:color="auto" w:fill="B2A1C7"/>
      <w:lang w:eastAsia="ar-SA"/>
    </w:rPr>
  </w:style>
  <w:style w:type="character" w:styleId="Hyperlink">
    <w:name w:val="Hyperlink"/>
    <w:uiPriority w:val="99"/>
    <w:rsid w:val="00067770"/>
    <w:rPr>
      <w:color w:val="0000FF"/>
      <w:u w:val="single"/>
    </w:rPr>
  </w:style>
  <w:style w:type="paragraph" w:styleId="FootnoteText">
    <w:name w:val="footnote text"/>
    <w:basedOn w:val="Normal"/>
    <w:link w:val="FootnoteTextChar"/>
    <w:uiPriority w:val="99"/>
    <w:rsid w:val="00067770"/>
    <w:rPr>
      <w:sz w:val="20"/>
      <w:szCs w:val="20"/>
      <w:lang w:val="x-none"/>
    </w:rPr>
  </w:style>
  <w:style w:type="character" w:customStyle="1" w:styleId="FootnoteTextChar">
    <w:name w:val="Footnote Text Char"/>
    <w:basedOn w:val="DefaultParagraphFont"/>
    <w:link w:val="FootnoteText"/>
    <w:uiPriority w:val="99"/>
    <w:rsid w:val="00067770"/>
    <w:rPr>
      <w:rFonts w:ascii="Simplified Arabic" w:eastAsia="Times New Roman" w:hAnsi="Simplified Arabic" w:cs="Simplified Arabic"/>
      <w:sz w:val="20"/>
      <w:szCs w:val="20"/>
      <w:lang w:val="x-none" w:eastAsia="ar-SA"/>
    </w:rPr>
  </w:style>
  <w:style w:type="character" w:styleId="FootnoteReference">
    <w:name w:val="footnote reference"/>
    <w:uiPriority w:val="99"/>
    <w:rsid w:val="00067770"/>
    <w:rPr>
      <w:vertAlign w:val="superscript"/>
    </w:rPr>
  </w:style>
  <w:style w:type="paragraph" w:styleId="ListParagraph">
    <w:name w:val="List Paragraph"/>
    <w:basedOn w:val="Normal"/>
    <w:uiPriority w:val="34"/>
    <w:qFormat/>
    <w:rsid w:val="00067770"/>
    <w:pPr>
      <w:bidi w:val="0"/>
      <w:spacing w:after="200" w:line="276" w:lineRule="auto"/>
      <w:ind w:left="720"/>
      <w:contextualSpacing/>
    </w:pPr>
    <w:rPr>
      <w:rFonts w:ascii="Calibri" w:hAnsi="Calibri" w:cs="Arial"/>
      <w:sz w:val="22"/>
      <w:szCs w:val="22"/>
      <w:lang w:eastAsia="en-US"/>
    </w:rPr>
  </w:style>
  <w:style w:type="paragraph" w:styleId="NormalWeb">
    <w:name w:val="Normal (Web)"/>
    <w:basedOn w:val="Normal"/>
    <w:uiPriority w:val="99"/>
    <w:unhideWhenUsed/>
    <w:rsid w:val="00067770"/>
    <w:pPr>
      <w:bidi w:val="0"/>
      <w:spacing w:before="100" w:beforeAutospacing="1" w:after="100" w:afterAutospacing="1"/>
    </w:pPr>
    <w:rPr>
      <w:lang w:eastAsia="en-US"/>
    </w:rPr>
  </w:style>
  <w:style w:type="character" w:styleId="Strong">
    <w:name w:val="Strong"/>
    <w:uiPriority w:val="22"/>
    <w:qFormat/>
    <w:rsid w:val="00067770"/>
    <w:rPr>
      <w:b/>
      <w:bCs/>
    </w:rPr>
  </w:style>
  <w:style w:type="table" w:styleId="TableGrid">
    <w:name w:val="Table Grid"/>
    <w:basedOn w:val="TableNormal"/>
    <w:uiPriority w:val="59"/>
    <w:rsid w:val="00067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846CB0"/>
    <w:rPr>
      <w:sz w:val="20"/>
      <w:szCs w:val="20"/>
      <w:lang w:eastAsia="en-US"/>
    </w:rPr>
  </w:style>
  <w:style w:type="character" w:customStyle="1" w:styleId="CommentTextChar">
    <w:name w:val="Comment Text Char"/>
    <w:basedOn w:val="DefaultParagraphFont"/>
    <w:link w:val="CommentText"/>
    <w:uiPriority w:val="99"/>
    <w:rsid w:val="00846CB0"/>
    <w:rPr>
      <w:rFonts w:ascii="Simplified Arabic" w:eastAsia="Times New Roman" w:hAnsi="Simplified Arabic" w:cs="Simplified Arabic"/>
      <w:sz w:val="20"/>
      <w:szCs w:val="20"/>
    </w:rPr>
  </w:style>
  <w:style w:type="paragraph" w:styleId="BalloonText">
    <w:name w:val="Balloon Text"/>
    <w:basedOn w:val="Normal"/>
    <w:link w:val="BalloonTextChar"/>
    <w:uiPriority w:val="99"/>
    <w:semiHidden/>
    <w:unhideWhenUsed/>
    <w:rsid w:val="00846CB0"/>
    <w:rPr>
      <w:rFonts w:ascii="Tahoma" w:hAnsi="Tahoma" w:cs="Tahoma"/>
      <w:sz w:val="16"/>
      <w:szCs w:val="16"/>
    </w:rPr>
  </w:style>
  <w:style w:type="character" w:customStyle="1" w:styleId="BalloonTextChar">
    <w:name w:val="Balloon Text Char"/>
    <w:basedOn w:val="DefaultParagraphFont"/>
    <w:link w:val="BalloonText"/>
    <w:uiPriority w:val="99"/>
    <w:semiHidden/>
    <w:rsid w:val="00846CB0"/>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ntadamahdi.net/books/book.php?idbook=319" TargetMode="External"/><Relationship Id="rId3" Type="http://schemas.openxmlformats.org/officeDocument/2006/relationships/settings" Target="settings.xml"/><Relationship Id="rId7" Type="http://schemas.openxmlformats.org/officeDocument/2006/relationships/hyperlink" Target="http://ashouraa.almaaref.org/maqalet/alyawm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524</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sajed</dc:creator>
  <cp:keywords/>
  <dc:description/>
  <cp:lastModifiedBy>user</cp:lastModifiedBy>
  <cp:revision>4</cp:revision>
  <dcterms:created xsi:type="dcterms:W3CDTF">2021-04-19T06:54:00Z</dcterms:created>
  <dcterms:modified xsi:type="dcterms:W3CDTF">2021-04-19T07:23:00Z</dcterms:modified>
</cp:coreProperties>
</file>